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02" w:rsidRDefault="00FD6202"/>
    <w:p w:rsidR="00FD6202" w:rsidRPr="00FD6202" w:rsidRDefault="00FD6202" w:rsidP="00FD6202">
      <w:pPr>
        <w:jc w:val="center"/>
        <w:rPr>
          <w:b/>
          <w:sz w:val="28"/>
          <w:szCs w:val="28"/>
        </w:rPr>
      </w:pPr>
      <w:r w:rsidRPr="00FD6202">
        <w:rPr>
          <w:b/>
          <w:sz w:val="28"/>
          <w:szCs w:val="28"/>
        </w:rPr>
        <w:t>Публичный доклад директора МБОУ БГЛ №2 им. М.В.Ломоносова</w:t>
      </w:r>
    </w:p>
    <w:p w:rsidR="00FD6202" w:rsidRDefault="00FD6202"/>
    <w:p w:rsidR="004F6341" w:rsidRDefault="00FD6202" w:rsidP="00656BB2">
      <w:pPr>
        <w:ind w:firstLine="284"/>
        <w:rPr>
          <w:sz w:val="28"/>
          <w:szCs w:val="28"/>
        </w:rPr>
      </w:pPr>
      <w:r w:rsidRPr="00FD6202">
        <w:rPr>
          <w:sz w:val="28"/>
          <w:szCs w:val="28"/>
        </w:rPr>
        <w:t>Публичный доклад предназначен для родительской аудитории,</w:t>
      </w:r>
      <w:r>
        <w:rPr>
          <w:sz w:val="28"/>
          <w:szCs w:val="28"/>
        </w:rPr>
        <w:t xml:space="preserve"> общественности, городского со</w:t>
      </w:r>
      <w:r w:rsidR="008E5A9D">
        <w:rPr>
          <w:sz w:val="28"/>
          <w:szCs w:val="28"/>
        </w:rPr>
        <w:t>общества  г.</w:t>
      </w:r>
      <w:r>
        <w:rPr>
          <w:sz w:val="28"/>
          <w:szCs w:val="28"/>
        </w:rPr>
        <w:t>Брянск</w:t>
      </w:r>
      <w:r w:rsidRPr="00FD6202">
        <w:rPr>
          <w:sz w:val="28"/>
          <w:szCs w:val="28"/>
        </w:rPr>
        <w:t>а. Его цель – помочь родителям сделать ос</w:t>
      </w:r>
      <w:r>
        <w:rPr>
          <w:sz w:val="28"/>
          <w:szCs w:val="28"/>
        </w:rPr>
        <w:t>ознанный выбор учебного заведе</w:t>
      </w:r>
      <w:r w:rsidRPr="00FD6202">
        <w:rPr>
          <w:sz w:val="28"/>
          <w:szCs w:val="28"/>
        </w:rPr>
        <w:t>ния для построения оптимальной образовательной траектории своих детей на п</w:t>
      </w:r>
      <w:r>
        <w:rPr>
          <w:sz w:val="28"/>
          <w:szCs w:val="28"/>
        </w:rPr>
        <w:t>ервой ступени обра</w:t>
      </w:r>
      <w:r w:rsidRPr="00FD6202">
        <w:rPr>
          <w:sz w:val="28"/>
          <w:szCs w:val="28"/>
        </w:rPr>
        <w:t>зования. При организации учебно-воспитательной работы решались вопросы повышения качества знаний и успеваемости обучающихся, проектирования современн</w:t>
      </w:r>
      <w:r>
        <w:rPr>
          <w:sz w:val="28"/>
          <w:szCs w:val="28"/>
        </w:rPr>
        <w:t>ого урока как условия эффектив</w:t>
      </w:r>
      <w:r w:rsidRPr="00FD6202">
        <w:rPr>
          <w:sz w:val="28"/>
          <w:szCs w:val="28"/>
        </w:rPr>
        <w:t>ности и к</w:t>
      </w:r>
      <w:r>
        <w:rPr>
          <w:sz w:val="28"/>
          <w:szCs w:val="28"/>
        </w:rPr>
        <w:t>ачества образования, гражданско-</w:t>
      </w:r>
      <w:r w:rsidRPr="00FD6202">
        <w:rPr>
          <w:sz w:val="28"/>
          <w:szCs w:val="28"/>
        </w:rPr>
        <w:t>правового и военно-</w:t>
      </w:r>
      <w:r>
        <w:rPr>
          <w:sz w:val="28"/>
          <w:szCs w:val="28"/>
        </w:rPr>
        <w:t>патриотического воспитания обу</w:t>
      </w:r>
      <w:r w:rsidRPr="00FD6202">
        <w:rPr>
          <w:sz w:val="28"/>
          <w:szCs w:val="28"/>
        </w:rPr>
        <w:t xml:space="preserve">чающихся, совершенствования работы по созданию условий для достижения допустимого уровня здоровья обучающихся и ведения здорового образа жизни. </w:t>
      </w:r>
    </w:p>
    <w:p w:rsidR="00632702" w:rsidRDefault="008E5A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702">
        <w:rPr>
          <w:sz w:val="28"/>
          <w:szCs w:val="28"/>
        </w:rPr>
        <w:t xml:space="preserve">В своей деятельности лицей руководствуется законом РФ « Об образовании», Типовым положением об общеобразовательном учреждении, Законом «Об образовании Брянской области», нормативными правовыми актами органов управления образования, уставом лицея. </w:t>
      </w:r>
    </w:p>
    <w:p w:rsidR="00632702" w:rsidRDefault="00632702">
      <w:pPr>
        <w:rPr>
          <w:sz w:val="28"/>
          <w:szCs w:val="28"/>
        </w:rPr>
      </w:pPr>
      <w:r>
        <w:rPr>
          <w:sz w:val="28"/>
          <w:szCs w:val="28"/>
        </w:rPr>
        <w:t>Главными задачами являются:</w:t>
      </w:r>
    </w:p>
    <w:p w:rsidR="00632702" w:rsidRDefault="00632702">
      <w:pPr>
        <w:rPr>
          <w:sz w:val="28"/>
          <w:szCs w:val="28"/>
        </w:rPr>
      </w:pPr>
      <w:r>
        <w:rPr>
          <w:sz w:val="28"/>
          <w:szCs w:val="28"/>
        </w:rPr>
        <w:t>- раскрытие особенностей каждого ученика,</w:t>
      </w:r>
    </w:p>
    <w:p w:rsidR="00632702" w:rsidRDefault="00632702">
      <w:pPr>
        <w:rPr>
          <w:sz w:val="28"/>
          <w:szCs w:val="28"/>
        </w:rPr>
      </w:pPr>
      <w:r>
        <w:rPr>
          <w:sz w:val="28"/>
          <w:szCs w:val="28"/>
        </w:rPr>
        <w:t>-формирование личности, готовой к жизни в высокотехнологичном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конкурентном  мире.</w:t>
      </w:r>
    </w:p>
    <w:p w:rsidR="00632702" w:rsidRDefault="00632702">
      <w:pPr>
        <w:rPr>
          <w:sz w:val="28"/>
          <w:szCs w:val="28"/>
        </w:rPr>
      </w:pPr>
      <w:r>
        <w:rPr>
          <w:sz w:val="28"/>
          <w:szCs w:val="28"/>
        </w:rPr>
        <w:t>Отчет соста</w:t>
      </w:r>
      <w:r w:rsidR="008E5A9D">
        <w:rPr>
          <w:sz w:val="28"/>
          <w:szCs w:val="28"/>
        </w:rPr>
        <w:t>в</w:t>
      </w:r>
      <w:r>
        <w:rPr>
          <w:sz w:val="28"/>
          <w:szCs w:val="28"/>
        </w:rPr>
        <w:t>лен на основе различных видов мониторинга, содержит фактически информацию о состоянии качества образования</w:t>
      </w:r>
      <w:r w:rsidR="008E5A9D">
        <w:rPr>
          <w:sz w:val="28"/>
          <w:szCs w:val="28"/>
        </w:rPr>
        <w:t>.</w:t>
      </w:r>
    </w:p>
    <w:p w:rsidR="008E5A9D" w:rsidRDefault="008E5A9D">
      <w:pPr>
        <w:rPr>
          <w:sz w:val="28"/>
          <w:szCs w:val="28"/>
        </w:rPr>
      </w:pPr>
    </w:p>
    <w:p w:rsidR="008E5A9D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>ПЕДАГОГИЧЕСКИЙ МОНИТОРИНГ</w:t>
      </w: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позволяет сравнивать достигнутое качество знаний с запланированными результатами.</w:t>
      </w: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Основными показателями являются:</w:t>
      </w: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-качество знаний по</w:t>
      </w:r>
      <w:r>
        <w:rPr>
          <w:sz w:val="28"/>
          <w:szCs w:val="28"/>
        </w:rPr>
        <w:t xml:space="preserve"> лицею</w:t>
      </w:r>
      <w:r w:rsidRPr="00380BB6">
        <w:rPr>
          <w:sz w:val="28"/>
          <w:szCs w:val="28"/>
        </w:rPr>
        <w:t>;</w:t>
      </w: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-качество знаний по предметам;</w:t>
      </w: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-качество знаний по классам;</w:t>
      </w: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- качество знаний и успеваемость на ЕГЭ;</w:t>
      </w: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sz w:val="28"/>
          <w:szCs w:val="28"/>
        </w:rPr>
        <w:t>- качество знаний и успеваемость на экзаменах в 9-х классах в форме ОГЭ;</w:t>
      </w:r>
    </w:p>
    <w:p w:rsidR="00656BB2" w:rsidRDefault="008E5A9D" w:rsidP="00656BB2">
      <w:pPr>
        <w:rPr>
          <w:sz w:val="28"/>
          <w:szCs w:val="28"/>
        </w:rPr>
      </w:pPr>
      <w:r w:rsidRPr="00380BB6">
        <w:rPr>
          <w:sz w:val="28"/>
          <w:szCs w:val="28"/>
        </w:rPr>
        <w:t>- качество знаний в профильных классах и группах.</w:t>
      </w:r>
    </w:p>
    <w:p w:rsidR="00656BB2" w:rsidRDefault="00656B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lastRenderedPageBreak/>
        <w:t>Успеваемость учащихся  (</w:t>
      </w:r>
      <w:proofErr w:type="gramStart"/>
      <w:r w:rsidRPr="00380BB6">
        <w:rPr>
          <w:b/>
          <w:i/>
          <w:sz w:val="28"/>
          <w:szCs w:val="28"/>
        </w:rPr>
        <w:t>в</w:t>
      </w:r>
      <w:proofErr w:type="gramEnd"/>
      <w:r w:rsidRPr="00380BB6">
        <w:rPr>
          <w:b/>
          <w:i/>
          <w:sz w:val="28"/>
          <w:szCs w:val="28"/>
        </w:rPr>
        <w:t xml:space="preserve"> %)</w:t>
      </w:r>
    </w:p>
    <w:p w:rsidR="008E5A9D" w:rsidRPr="00380BB6" w:rsidRDefault="008E5A9D" w:rsidP="008E5A9D">
      <w:pPr>
        <w:jc w:val="center"/>
        <w:rPr>
          <w:sz w:val="28"/>
          <w:szCs w:val="28"/>
        </w:rPr>
      </w:pPr>
    </w:p>
    <w:p w:rsidR="008E5A9D" w:rsidRPr="00380BB6" w:rsidRDefault="008E5A9D" w:rsidP="008E5A9D">
      <w:pPr>
        <w:jc w:val="center"/>
        <w:rPr>
          <w:sz w:val="28"/>
          <w:szCs w:val="28"/>
        </w:rPr>
      </w:pPr>
      <w:r w:rsidRPr="00380BB6">
        <w:rPr>
          <w:noProof/>
          <w:sz w:val="28"/>
          <w:szCs w:val="28"/>
        </w:rPr>
        <w:drawing>
          <wp:inline distT="0" distB="0" distL="0" distR="0">
            <wp:extent cx="5713095" cy="2896870"/>
            <wp:effectExtent l="19050" t="0" r="2095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>Качество знаний (</w:t>
      </w:r>
      <w:proofErr w:type="gramStart"/>
      <w:r w:rsidRPr="00380BB6">
        <w:rPr>
          <w:b/>
          <w:i/>
          <w:sz w:val="28"/>
          <w:szCs w:val="28"/>
        </w:rPr>
        <w:t>в</w:t>
      </w:r>
      <w:proofErr w:type="gramEnd"/>
      <w:r w:rsidRPr="00380BB6">
        <w:rPr>
          <w:b/>
          <w:i/>
          <w:sz w:val="28"/>
          <w:szCs w:val="28"/>
        </w:rPr>
        <w:t xml:space="preserve"> %)</w:t>
      </w:r>
    </w:p>
    <w:p w:rsidR="008E5A9D" w:rsidRPr="00380BB6" w:rsidRDefault="008E5A9D" w:rsidP="008E5A9D">
      <w:pPr>
        <w:jc w:val="center"/>
        <w:rPr>
          <w:sz w:val="28"/>
          <w:szCs w:val="28"/>
        </w:rPr>
      </w:pPr>
      <w:r w:rsidRPr="00380BB6">
        <w:rPr>
          <w:noProof/>
          <w:sz w:val="28"/>
          <w:szCs w:val="28"/>
        </w:rPr>
        <w:drawing>
          <wp:inline distT="0" distB="0" distL="0" distR="0">
            <wp:extent cx="5645785" cy="2879725"/>
            <wp:effectExtent l="19050" t="0" r="1206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 xml:space="preserve">Выводы: </w:t>
      </w:r>
      <w:r w:rsidRPr="00380BB6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знаний учащихся  повысилось на 2</w:t>
      </w:r>
      <w:r w:rsidRPr="00380BB6">
        <w:rPr>
          <w:sz w:val="28"/>
          <w:szCs w:val="28"/>
        </w:rPr>
        <w:t xml:space="preserve"> % .</w:t>
      </w: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>Качество знаний по предметам</w:t>
      </w:r>
      <w:proofErr w:type="gramStart"/>
      <w:r w:rsidRPr="00380BB6">
        <w:rPr>
          <w:b/>
          <w:i/>
          <w:sz w:val="28"/>
          <w:szCs w:val="28"/>
        </w:rPr>
        <w:t xml:space="preserve"> (%)</w:t>
      </w:r>
      <w:proofErr w:type="gramEnd"/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710"/>
        <w:gridCol w:w="2268"/>
        <w:gridCol w:w="1418"/>
        <w:gridCol w:w="1417"/>
        <w:gridCol w:w="1275"/>
        <w:gridCol w:w="1560"/>
        <w:gridCol w:w="1559"/>
      </w:tblGrid>
      <w:tr w:rsidR="008E5A9D" w:rsidRPr="00380BB6" w:rsidTr="008E5A9D">
        <w:trPr>
          <w:trHeight w:val="397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75" w:type="dxa"/>
          </w:tcPr>
          <w:p w:rsidR="008E5A9D" w:rsidRDefault="008E5A9D" w:rsidP="008E5A9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</w:t>
            </w:r>
          </w:p>
          <w:p w:rsidR="008E5A9D" w:rsidRPr="00380BB6" w:rsidRDefault="008E5A9D" w:rsidP="008E5A9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Понижение</w:t>
            </w: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A9D" w:rsidRPr="00380BB6" w:rsidTr="008E5A9D">
        <w:trPr>
          <w:trHeight w:val="319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19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19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89.5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19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05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319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624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624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Начальная школа</w:t>
            </w:r>
          </w:p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E5A9D" w:rsidRPr="00380BB6" w:rsidTr="008E5A9D">
        <w:trPr>
          <w:trHeight w:val="411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403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A9D" w:rsidRPr="00380BB6" w:rsidTr="008E5A9D">
        <w:trPr>
          <w:trHeight w:val="422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422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90.3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422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A9D" w:rsidRPr="00380BB6" w:rsidTr="008E5A9D">
        <w:trPr>
          <w:trHeight w:val="422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A9D" w:rsidRPr="00380BB6" w:rsidTr="008E5A9D">
        <w:trPr>
          <w:trHeight w:val="422"/>
        </w:trPr>
        <w:tc>
          <w:tcPr>
            <w:tcW w:w="710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5A9D" w:rsidRPr="00380BB6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BB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418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6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275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5A9D" w:rsidRPr="00380BB6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5A9D" w:rsidRPr="00380BB6" w:rsidRDefault="008E5A9D" w:rsidP="008E5A9D">
      <w:pPr>
        <w:rPr>
          <w:b/>
          <w:i/>
          <w:sz w:val="28"/>
          <w:szCs w:val="28"/>
        </w:rPr>
      </w:pPr>
    </w:p>
    <w:p w:rsidR="008E5A9D" w:rsidRPr="00380BB6" w:rsidRDefault="008E5A9D" w:rsidP="008E5A9D">
      <w:pPr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>Выводы:</w:t>
      </w:r>
    </w:p>
    <w:p w:rsidR="008E5A9D" w:rsidRDefault="008E5A9D" w:rsidP="00663612">
      <w:pPr>
        <w:ind w:firstLine="284"/>
        <w:rPr>
          <w:b/>
          <w:i/>
          <w:sz w:val="28"/>
          <w:szCs w:val="28"/>
        </w:rPr>
      </w:pPr>
      <w:r w:rsidRPr="00380BB6">
        <w:rPr>
          <w:sz w:val="28"/>
          <w:szCs w:val="28"/>
        </w:rPr>
        <w:t>Качество знаний учащихся по</w:t>
      </w:r>
      <w:r>
        <w:rPr>
          <w:sz w:val="28"/>
          <w:szCs w:val="28"/>
        </w:rPr>
        <w:t xml:space="preserve"> 7 </w:t>
      </w:r>
      <w:r w:rsidRPr="00380BB6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снизилось (по 6 предметам незначительно, по географии на 6,5%),</w:t>
      </w:r>
      <w:r w:rsidRPr="00380BB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высилось </w:t>
      </w:r>
      <w:r w:rsidRPr="00380BB6">
        <w:rPr>
          <w:sz w:val="28"/>
          <w:szCs w:val="28"/>
        </w:rPr>
        <w:t xml:space="preserve"> качество </w:t>
      </w:r>
      <w:r>
        <w:rPr>
          <w:sz w:val="28"/>
          <w:szCs w:val="28"/>
        </w:rPr>
        <w:t xml:space="preserve">знаний по </w:t>
      </w:r>
      <w:r w:rsidRPr="00380BB6">
        <w:rPr>
          <w:sz w:val="28"/>
          <w:szCs w:val="28"/>
        </w:rPr>
        <w:t xml:space="preserve">  1</w:t>
      </w:r>
      <w:r>
        <w:rPr>
          <w:sz w:val="28"/>
          <w:szCs w:val="28"/>
        </w:rPr>
        <w:t>5</w:t>
      </w:r>
      <w:r w:rsidRPr="00380BB6">
        <w:rPr>
          <w:sz w:val="28"/>
          <w:szCs w:val="28"/>
        </w:rPr>
        <w:t xml:space="preserve"> предметам. Однако качество знаний по всем  предметам, кроме математики, достаточно высокое (выше 75%).  Отмечается</w:t>
      </w:r>
      <w:r>
        <w:rPr>
          <w:sz w:val="28"/>
          <w:szCs w:val="28"/>
        </w:rPr>
        <w:t xml:space="preserve"> повышение требований к умениям </w:t>
      </w:r>
      <w:r w:rsidRPr="00380BB6">
        <w:rPr>
          <w:sz w:val="28"/>
          <w:szCs w:val="28"/>
        </w:rPr>
        <w:t>учащихся, выполнению ими практических работ и контрольных срезов, что является требованием ФГОС второго поколения.</w:t>
      </w:r>
    </w:p>
    <w:p w:rsidR="008E5A9D" w:rsidRDefault="008E5A9D" w:rsidP="008E5A9D">
      <w:pPr>
        <w:jc w:val="center"/>
        <w:rPr>
          <w:b/>
          <w:i/>
          <w:sz w:val="28"/>
          <w:szCs w:val="28"/>
        </w:rPr>
      </w:pP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>Качество знаний и успеваемость в БГЛ №2</w:t>
      </w:r>
    </w:p>
    <w:p w:rsidR="008E5A9D" w:rsidRPr="00380BB6" w:rsidRDefault="008E5A9D" w:rsidP="008E5A9D">
      <w:pPr>
        <w:jc w:val="center"/>
        <w:rPr>
          <w:b/>
          <w:i/>
          <w:sz w:val="28"/>
          <w:szCs w:val="28"/>
        </w:rPr>
      </w:pPr>
      <w:r w:rsidRPr="00380BB6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2015-2016</w:t>
      </w:r>
      <w:r w:rsidRPr="00380BB6">
        <w:rPr>
          <w:b/>
          <w:i/>
          <w:sz w:val="28"/>
          <w:szCs w:val="28"/>
        </w:rPr>
        <w:t xml:space="preserve"> учебном году по классам</w:t>
      </w:r>
    </w:p>
    <w:tbl>
      <w:tblPr>
        <w:tblStyle w:val="a7"/>
        <w:tblW w:w="9781" w:type="dxa"/>
        <w:tblInd w:w="108" w:type="dxa"/>
        <w:tblLayout w:type="fixed"/>
        <w:tblLook w:val="01E0"/>
      </w:tblPr>
      <w:tblGrid>
        <w:gridCol w:w="851"/>
        <w:gridCol w:w="992"/>
        <w:gridCol w:w="496"/>
        <w:gridCol w:w="780"/>
        <w:gridCol w:w="870"/>
        <w:gridCol w:w="122"/>
        <w:gridCol w:w="114"/>
        <w:gridCol w:w="1304"/>
        <w:gridCol w:w="140"/>
        <w:gridCol w:w="852"/>
        <w:gridCol w:w="709"/>
        <w:gridCol w:w="425"/>
        <w:gridCol w:w="992"/>
        <w:gridCol w:w="425"/>
        <w:gridCol w:w="709"/>
      </w:tblGrid>
      <w:tr w:rsidR="008E5A9D" w:rsidRPr="00490137" w:rsidTr="008E5A9D">
        <w:trPr>
          <w:cantSplit/>
          <w:trHeight w:val="1247"/>
        </w:trPr>
        <w:tc>
          <w:tcPr>
            <w:tcW w:w="851" w:type="dxa"/>
            <w:textDirection w:val="btLr"/>
          </w:tcPr>
          <w:p w:rsidR="008E5A9D" w:rsidRPr="00490137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3"/>
            <w:textDirection w:val="btLr"/>
          </w:tcPr>
          <w:p w:rsidR="008E5A9D" w:rsidRPr="00490137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триместр</w:t>
            </w:r>
          </w:p>
        </w:tc>
        <w:tc>
          <w:tcPr>
            <w:tcW w:w="2410" w:type="dxa"/>
            <w:gridSpan w:val="4"/>
            <w:textDirection w:val="btLr"/>
          </w:tcPr>
          <w:p w:rsidR="008E5A9D" w:rsidRPr="00490137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триместр</w:t>
            </w:r>
          </w:p>
        </w:tc>
        <w:tc>
          <w:tcPr>
            <w:tcW w:w="2126" w:type="dxa"/>
            <w:gridSpan w:val="4"/>
            <w:textDirection w:val="btLr"/>
          </w:tcPr>
          <w:p w:rsidR="008E5A9D" w:rsidRPr="00490137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триместр</w:t>
            </w:r>
          </w:p>
        </w:tc>
        <w:tc>
          <w:tcPr>
            <w:tcW w:w="2126" w:type="dxa"/>
            <w:gridSpan w:val="3"/>
            <w:textDirection w:val="btLr"/>
          </w:tcPr>
          <w:p w:rsidR="008E5A9D" w:rsidRPr="00490137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Успев.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</w:t>
            </w:r>
            <w:proofErr w:type="spellEnd"/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8г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3544" w:type="dxa"/>
            <w:gridSpan w:val="6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полугодие</w:t>
            </w:r>
          </w:p>
        </w:tc>
        <w:tc>
          <w:tcPr>
            <w:tcW w:w="2126" w:type="dxa"/>
            <w:gridSpan w:val="3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8E5A9D" w:rsidRPr="00490137" w:rsidTr="008E5A9D">
        <w:trPr>
          <w:trHeight w:val="70"/>
        </w:trPr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48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50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3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1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25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48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50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3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1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25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48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50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3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1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25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8E5A9D" w:rsidRPr="00490137" w:rsidTr="008E5A9D">
        <w:tc>
          <w:tcPr>
            <w:tcW w:w="851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488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50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36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1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25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</w:tbl>
    <w:p w:rsidR="008E5A9D" w:rsidRPr="00490137" w:rsidRDefault="008E5A9D" w:rsidP="008E5A9D">
      <w:pPr>
        <w:rPr>
          <w:color w:val="000000" w:themeColor="text1"/>
          <w:sz w:val="28"/>
          <w:szCs w:val="28"/>
        </w:rPr>
      </w:pPr>
    </w:p>
    <w:tbl>
      <w:tblPr>
        <w:tblStyle w:val="a7"/>
        <w:tblW w:w="4892" w:type="pct"/>
        <w:tblInd w:w="108" w:type="dxa"/>
        <w:tblLayout w:type="fixed"/>
        <w:tblLook w:val="01E0"/>
      </w:tblPr>
      <w:tblGrid>
        <w:gridCol w:w="1783"/>
        <w:gridCol w:w="1133"/>
        <w:gridCol w:w="1149"/>
        <w:gridCol w:w="891"/>
        <w:gridCol w:w="875"/>
        <w:gridCol w:w="875"/>
        <w:gridCol w:w="875"/>
        <w:gridCol w:w="1312"/>
        <w:gridCol w:w="1165"/>
      </w:tblGrid>
      <w:tr w:rsidR="008E5A9D" w:rsidRPr="00490137" w:rsidTr="008E5A9D">
        <w:tc>
          <w:tcPr>
            <w:tcW w:w="887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pct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триместр</w:t>
            </w:r>
          </w:p>
        </w:tc>
        <w:tc>
          <w:tcPr>
            <w:tcW w:w="878" w:type="pct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триместр</w:t>
            </w:r>
          </w:p>
        </w:tc>
        <w:tc>
          <w:tcPr>
            <w:tcW w:w="870" w:type="pct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триместр</w:t>
            </w:r>
          </w:p>
        </w:tc>
        <w:tc>
          <w:tcPr>
            <w:tcW w:w="1231" w:type="pct"/>
            <w:gridSpan w:val="2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8E5A9D" w:rsidRPr="00490137" w:rsidTr="008E5A9D">
        <w:tc>
          <w:tcPr>
            <w:tcW w:w="887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Начальная школа</w:t>
            </w:r>
          </w:p>
        </w:tc>
        <w:tc>
          <w:tcPr>
            <w:tcW w:w="56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71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4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52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8E5A9D" w:rsidRPr="00490137" w:rsidTr="008E5A9D">
        <w:tc>
          <w:tcPr>
            <w:tcW w:w="887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звено</w:t>
            </w:r>
          </w:p>
        </w:tc>
        <w:tc>
          <w:tcPr>
            <w:tcW w:w="56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571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4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52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8E5A9D" w:rsidRPr="00490137" w:rsidTr="008E5A9D">
        <w:tc>
          <w:tcPr>
            <w:tcW w:w="887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Старшее звено</w:t>
            </w:r>
          </w:p>
        </w:tc>
        <w:tc>
          <w:tcPr>
            <w:tcW w:w="56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71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4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652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8E5A9D" w:rsidRPr="00490137" w:rsidTr="008E5A9D">
        <w:trPr>
          <w:trHeight w:val="273"/>
        </w:trPr>
        <w:tc>
          <w:tcPr>
            <w:tcW w:w="887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 по лицею</w:t>
            </w:r>
          </w:p>
        </w:tc>
        <w:tc>
          <w:tcPr>
            <w:tcW w:w="56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571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43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52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79" w:type="pct"/>
          </w:tcPr>
          <w:p w:rsidR="008E5A9D" w:rsidRPr="00490137" w:rsidRDefault="008E5A9D" w:rsidP="008E5A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01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8E5A9D" w:rsidRDefault="008E5A9D" w:rsidP="00663612">
      <w:pPr>
        <w:shd w:val="clear" w:color="auto" w:fill="FFFFFF"/>
        <w:spacing w:before="30" w:after="30"/>
        <w:rPr>
          <w:b/>
          <w:color w:val="000000" w:themeColor="text1"/>
          <w:sz w:val="28"/>
          <w:szCs w:val="28"/>
        </w:rPr>
      </w:pPr>
    </w:p>
    <w:p w:rsidR="008E5A9D" w:rsidRDefault="008E5A9D" w:rsidP="00663612">
      <w:pPr>
        <w:shd w:val="clear" w:color="auto" w:fill="FFFFFF"/>
        <w:spacing w:before="30" w:after="3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Результаты обучения в начальной школе</w:t>
      </w:r>
    </w:p>
    <w:p w:rsidR="008E5A9D" w:rsidRPr="00490137" w:rsidRDefault="008E5A9D" w:rsidP="008E5A9D">
      <w:pPr>
        <w:shd w:val="clear" w:color="auto" w:fill="FFFFFF"/>
        <w:spacing w:before="30" w:after="30"/>
        <w:jc w:val="center"/>
        <w:rPr>
          <w:b/>
          <w:color w:val="000000" w:themeColor="text1"/>
          <w:sz w:val="28"/>
          <w:szCs w:val="28"/>
        </w:rPr>
      </w:pPr>
      <w:r w:rsidRPr="00490137">
        <w:rPr>
          <w:b/>
          <w:color w:val="000000" w:themeColor="text1"/>
          <w:sz w:val="28"/>
          <w:szCs w:val="28"/>
        </w:rPr>
        <w:t>Качество знаний по триместрам</w:t>
      </w:r>
    </w:p>
    <w:p w:rsidR="008E5A9D" w:rsidRPr="009413DD" w:rsidRDefault="008E5A9D" w:rsidP="008E5A9D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1 триместр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2 триместр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3 триместр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91%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90%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79%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76%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73%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74%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80%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82%</w:t>
            </w:r>
          </w:p>
        </w:tc>
      </w:tr>
      <w:tr w:rsidR="008E5A9D" w:rsidRPr="009413DD" w:rsidTr="008E5A9D">
        <w:tc>
          <w:tcPr>
            <w:tcW w:w="9571" w:type="dxa"/>
            <w:gridSpan w:val="5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69%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66%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80%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92%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92%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92%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92%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82%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78%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82%</w:t>
            </w:r>
          </w:p>
        </w:tc>
      </w:tr>
      <w:tr w:rsidR="008E5A9D" w:rsidRPr="009413DD" w:rsidTr="008E5A9D"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1914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1915" w:type="dxa"/>
          </w:tcPr>
          <w:p w:rsidR="008E5A9D" w:rsidRPr="00F961FC" w:rsidRDefault="008E5A9D" w:rsidP="008E5A9D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F961FC">
              <w:rPr>
                <w:color w:val="000000"/>
                <w:sz w:val="28"/>
                <w:szCs w:val="28"/>
              </w:rPr>
              <w:t>85%</w:t>
            </w:r>
          </w:p>
        </w:tc>
      </w:tr>
    </w:tbl>
    <w:p w:rsidR="008E5A9D" w:rsidRPr="009413DD" w:rsidRDefault="008E5A9D" w:rsidP="00663612">
      <w:pPr>
        <w:spacing w:before="100" w:beforeAutospacing="1" w:line="360" w:lineRule="auto"/>
        <w:outlineLvl w:val="0"/>
        <w:rPr>
          <w:b/>
          <w:sz w:val="28"/>
          <w:szCs w:val="28"/>
        </w:rPr>
      </w:pPr>
      <w:r w:rsidRPr="009413DD">
        <w:rPr>
          <w:b/>
          <w:sz w:val="28"/>
          <w:szCs w:val="28"/>
        </w:rPr>
        <w:t>Мониторинг качества знаний за три года по предметам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6"/>
        <w:gridCol w:w="2366"/>
        <w:gridCol w:w="2366"/>
        <w:gridCol w:w="2240"/>
      </w:tblGrid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>3-и классы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>2013-2014</w:t>
            </w:r>
          </w:p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 xml:space="preserve"> уч.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 xml:space="preserve">2014-2015 </w:t>
            </w:r>
          </w:p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>уч.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 xml:space="preserve">2015-2016 </w:t>
            </w:r>
          </w:p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>уч. год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 xml:space="preserve">Литер чтение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97%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96%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82%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83%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86%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83%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80%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Иностр</w:t>
            </w:r>
            <w:proofErr w:type="spellEnd"/>
            <w:r w:rsidRPr="009413DD">
              <w:rPr>
                <w:sz w:val="28"/>
                <w:szCs w:val="28"/>
              </w:rPr>
              <w:t>.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98%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88%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90%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9413DD">
              <w:rPr>
                <w:b/>
                <w:sz w:val="28"/>
                <w:szCs w:val="28"/>
              </w:rPr>
              <w:t>4-е классы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</w:tc>
      </w:tr>
      <w:tr w:rsidR="008E5A9D" w:rsidRPr="009413DD" w:rsidTr="00663612">
        <w:trPr>
          <w:trHeight w:val="3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lastRenderedPageBreak/>
              <w:t>Литер</w:t>
            </w:r>
            <w:proofErr w:type="gramStart"/>
            <w:r w:rsidRPr="009413DD">
              <w:rPr>
                <w:sz w:val="28"/>
                <w:szCs w:val="28"/>
              </w:rPr>
              <w:t>.</w:t>
            </w:r>
            <w:proofErr w:type="gramEnd"/>
            <w:r w:rsidRPr="009413DD">
              <w:rPr>
                <w:sz w:val="28"/>
                <w:szCs w:val="28"/>
              </w:rPr>
              <w:t xml:space="preserve"> </w:t>
            </w:r>
            <w:proofErr w:type="gramStart"/>
            <w:r w:rsidRPr="009413DD">
              <w:rPr>
                <w:sz w:val="28"/>
                <w:szCs w:val="28"/>
              </w:rPr>
              <w:t>ч</w:t>
            </w:r>
            <w:proofErr w:type="gramEnd"/>
            <w:r w:rsidRPr="009413DD">
              <w:rPr>
                <w:sz w:val="28"/>
                <w:szCs w:val="28"/>
              </w:rPr>
              <w:t xml:space="preserve">тение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96%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98%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98%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77%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87%</w:t>
            </w:r>
          </w:p>
        </w:tc>
      </w:tr>
      <w:tr w:rsidR="008E5A9D" w:rsidRPr="009413DD" w:rsidTr="00663612">
        <w:trPr>
          <w:trHeight w:val="33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89%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85%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84%</w:t>
            </w:r>
          </w:p>
        </w:tc>
      </w:tr>
      <w:tr w:rsidR="008E5A9D" w:rsidRPr="009413DD" w:rsidTr="00663612">
        <w:trPr>
          <w:trHeight w:val="35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Иностр</w:t>
            </w:r>
            <w:proofErr w:type="spellEnd"/>
            <w:r w:rsidRPr="009413DD">
              <w:rPr>
                <w:sz w:val="28"/>
                <w:szCs w:val="28"/>
              </w:rPr>
              <w:t>.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94%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88%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D" w:rsidRPr="009413DD" w:rsidRDefault="008E5A9D" w:rsidP="008E5A9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88%</w:t>
            </w:r>
          </w:p>
        </w:tc>
      </w:tr>
    </w:tbl>
    <w:p w:rsidR="008E5A9D" w:rsidRPr="009413DD" w:rsidRDefault="008E5A9D" w:rsidP="008E5A9D">
      <w:pPr>
        <w:shd w:val="clear" w:color="auto" w:fill="FFFFFF"/>
        <w:spacing w:before="30" w:after="30"/>
        <w:rPr>
          <w:b/>
          <w:color w:val="000000"/>
          <w:sz w:val="28"/>
          <w:szCs w:val="28"/>
        </w:rPr>
      </w:pPr>
      <w:r w:rsidRPr="009413DD">
        <w:rPr>
          <w:b/>
          <w:color w:val="000000"/>
          <w:sz w:val="28"/>
          <w:szCs w:val="28"/>
        </w:rPr>
        <w:t>Итоги:</w:t>
      </w:r>
    </w:p>
    <w:p w:rsidR="008E5A9D" w:rsidRPr="00F961FC" w:rsidRDefault="008E5A9D" w:rsidP="008E5A9D">
      <w:pPr>
        <w:spacing w:line="360" w:lineRule="auto"/>
        <w:rPr>
          <w:sz w:val="28"/>
          <w:szCs w:val="28"/>
        </w:rPr>
      </w:pPr>
      <w:r w:rsidRPr="00F961FC">
        <w:rPr>
          <w:color w:val="000000"/>
          <w:sz w:val="28"/>
          <w:szCs w:val="28"/>
        </w:rPr>
        <w:t>1.</w:t>
      </w:r>
      <w:r w:rsidRPr="00F961FC">
        <w:rPr>
          <w:sz w:val="28"/>
          <w:szCs w:val="28"/>
        </w:rPr>
        <w:t xml:space="preserve"> Качество знаний за </w:t>
      </w:r>
      <w:proofErr w:type="gramStart"/>
      <w:r w:rsidRPr="00F961FC">
        <w:rPr>
          <w:sz w:val="28"/>
          <w:szCs w:val="28"/>
        </w:rPr>
        <w:t>истекшие</w:t>
      </w:r>
      <w:proofErr w:type="gramEnd"/>
      <w:r w:rsidRPr="00F961FC">
        <w:rPr>
          <w:sz w:val="28"/>
          <w:szCs w:val="28"/>
        </w:rPr>
        <w:t xml:space="preserve"> 3 года в третьих и четвёртых классах остаётся относительно стабильным по чтению, иностранному языку. Следует отметить снижение качества знаний по математике (3% в 3 классах и 1% в 4 классах) и незначительный рост качества знаний по русскому языку (1% - в 3 классах и 6% в 4 классах)       </w:t>
      </w:r>
    </w:p>
    <w:p w:rsidR="008E5A9D" w:rsidRPr="00F961FC" w:rsidRDefault="008E5A9D" w:rsidP="008E5A9D">
      <w:pPr>
        <w:shd w:val="clear" w:color="auto" w:fill="FFFFFF"/>
        <w:spacing w:before="30" w:after="30"/>
        <w:rPr>
          <w:b/>
          <w:color w:val="000000"/>
          <w:sz w:val="28"/>
          <w:szCs w:val="28"/>
        </w:rPr>
      </w:pPr>
      <w:r w:rsidRPr="00F961FC">
        <w:rPr>
          <w:b/>
          <w:color w:val="000000"/>
          <w:sz w:val="28"/>
          <w:szCs w:val="28"/>
        </w:rPr>
        <w:t>Решение:</w:t>
      </w:r>
    </w:p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961FC">
        <w:rPr>
          <w:color w:val="000000"/>
          <w:sz w:val="28"/>
          <w:szCs w:val="28"/>
        </w:rPr>
        <w:t xml:space="preserve">Стабилизировать  качество знаний по основным предметам, а также повысить качество знаний по математике за счёт </w:t>
      </w:r>
      <w:r>
        <w:rPr>
          <w:color w:val="000000"/>
          <w:sz w:val="28"/>
          <w:szCs w:val="28"/>
        </w:rPr>
        <w:t xml:space="preserve"> использования современных форм и методов работы на </w:t>
      </w:r>
      <w:proofErr w:type="spellStart"/>
      <w:r>
        <w:rPr>
          <w:color w:val="000000"/>
          <w:sz w:val="28"/>
          <w:szCs w:val="28"/>
        </w:rPr>
        <w:t>уроке</w:t>
      </w:r>
      <w:proofErr w:type="gramStart"/>
      <w:r>
        <w:rPr>
          <w:color w:val="000000"/>
          <w:sz w:val="28"/>
          <w:szCs w:val="28"/>
        </w:rPr>
        <w:t>,</w:t>
      </w:r>
      <w:r w:rsidRPr="00F961FC">
        <w:rPr>
          <w:color w:val="000000"/>
          <w:sz w:val="28"/>
          <w:szCs w:val="28"/>
        </w:rPr>
        <w:t>п</w:t>
      </w:r>
      <w:proofErr w:type="gramEnd"/>
      <w:r w:rsidRPr="00F961FC">
        <w:rPr>
          <w:color w:val="000000"/>
          <w:sz w:val="28"/>
          <w:szCs w:val="28"/>
        </w:rPr>
        <w:t>ривлечения</w:t>
      </w:r>
      <w:proofErr w:type="spellEnd"/>
      <w:r w:rsidRPr="00F961FC">
        <w:rPr>
          <w:color w:val="000000"/>
          <w:sz w:val="28"/>
          <w:szCs w:val="28"/>
        </w:rPr>
        <w:t xml:space="preserve"> учащихся к активной работе на уроке и вовлечения во внеурочную деятельность. </w:t>
      </w:r>
    </w:p>
    <w:p w:rsidR="008E5A9D" w:rsidRPr="0024752D" w:rsidRDefault="008E5A9D" w:rsidP="008E5A9D">
      <w:pPr>
        <w:shd w:val="clear" w:color="auto" w:fill="FFFFFF"/>
        <w:spacing w:before="30" w:after="3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413DD">
        <w:rPr>
          <w:color w:val="000000"/>
          <w:sz w:val="28"/>
          <w:szCs w:val="28"/>
        </w:rPr>
        <w:t>Уровень качества знаний по предметам в параллели 3х и 4х классов в пределах от 76% до 92% соответствует среднему уровню качества знаний 75%, соответствующему и</w:t>
      </w:r>
      <w:r>
        <w:rPr>
          <w:color w:val="000000"/>
          <w:sz w:val="28"/>
          <w:szCs w:val="28"/>
        </w:rPr>
        <w:t>нновационным учебным заведениям</w:t>
      </w:r>
      <w:r w:rsidRPr="009413DD">
        <w:rPr>
          <w:color w:val="000000"/>
          <w:sz w:val="28"/>
          <w:szCs w:val="28"/>
        </w:rPr>
        <w:t>, однако в целях стабилизации показателей  следует рекомендовать повысить нижний порог качества знаний на 2-3% .</w:t>
      </w:r>
    </w:p>
    <w:p w:rsidR="008E5A9D" w:rsidRPr="009413DD" w:rsidRDefault="008E5A9D" w:rsidP="008E5A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13DD">
        <w:rPr>
          <w:b/>
          <w:sz w:val="28"/>
          <w:szCs w:val="28"/>
        </w:rPr>
        <w:t>Результаты ВПР 2016 по предметам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170"/>
        <w:gridCol w:w="171"/>
        <w:gridCol w:w="35"/>
        <w:gridCol w:w="54"/>
        <w:gridCol w:w="143"/>
        <w:gridCol w:w="28"/>
        <w:gridCol w:w="63"/>
        <w:gridCol w:w="120"/>
        <w:gridCol w:w="159"/>
        <w:gridCol w:w="79"/>
        <w:gridCol w:w="78"/>
        <w:gridCol w:w="13"/>
        <w:gridCol w:w="225"/>
        <w:gridCol w:w="78"/>
        <w:gridCol w:w="238"/>
        <w:gridCol w:w="423"/>
        <w:gridCol w:w="257"/>
        <w:gridCol w:w="238"/>
        <w:gridCol w:w="609"/>
        <w:gridCol w:w="1155"/>
        <w:gridCol w:w="196"/>
        <w:gridCol w:w="189"/>
        <w:gridCol w:w="260"/>
        <w:gridCol w:w="233"/>
        <w:gridCol w:w="189"/>
        <w:gridCol w:w="218"/>
        <w:gridCol w:w="42"/>
        <w:gridCol w:w="6"/>
        <w:gridCol w:w="189"/>
        <w:gridCol w:w="260"/>
        <w:gridCol w:w="6"/>
        <w:gridCol w:w="189"/>
        <w:gridCol w:w="234"/>
        <w:gridCol w:w="26"/>
        <w:gridCol w:w="7"/>
        <w:gridCol w:w="189"/>
        <w:gridCol w:w="260"/>
        <w:gridCol w:w="6"/>
        <w:gridCol w:w="189"/>
        <w:gridCol w:w="75"/>
        <w:gridCol w:w="185"/>
        <w:gridCol w:w="567"/>
        <w:gridCol w:w="752"/>
        <w:gridCol w:w="752"/>
        <w:gridCol w:w="69"/>
      </w:tblGrid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ind w:left="-142" w:firstLine="142"/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Успева</w:t>
            </w:r>
            <w:proofErr w:type="spellEnd"/>
          </w:p>
          <w:p w:rsidR="008E5A9D" w:rsidRPr="009413DD" w:rsidRDefault="008E5A9D" w:rsidP="008E5A9D">
            <w:pPr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емость</w:t>
            </w:r>
            <w:proofErr w:type="spellEnd"/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Качество</w:t>
            </w:r>
          </w:p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знаний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Максим.</w:t>
            </w:r>
          </w:p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балл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9413DD">
              <w:rPr>
                <w:sz w:val="28"/>
                <w:szCs w:val="28"/>
              </w:rPr>
              <w:t xml:space="preserve"> </w:t>
            </w:r>
            <w:proofErr w:type="gramStart"/>
            <w:r w:rsidRPr="009413DD">
              <w:rPr>
                <w:sz w:val="28"/>
                <w:szCs w:val="28"/>
              </w:rPr>
              <w:t>б</w:t>
            </w:r>
            <w:proofErr w:type="gramEnd"/>
            <w:r w:rsidRPr="009413DD">
              <w:rPr>
                <w:sz w:val="28"/>
                <w:szCs w:val="28"/>
              </w:rPr>
              <w:t>алл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«5»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«4»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«3»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«2»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4а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43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36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21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4а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Математика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93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14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24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4а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Окруж</w:t>
            </w:r>
            <w:proofErr w:type="spellEnd"/>
            <w:r w:rsidRPr="009413DD">
              <w:rPr>
                <w:sz w:val="28"/>
                <w:szCs w:val="28"/>
              </w:rPr>
              <w:t>. мир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93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30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24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16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10138" w:type="dxa"/>
            <w:gridSpan w:val="45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4б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43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38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19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11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4б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Математика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96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14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25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4б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Окруж</w:t>
            </w:r>
            <w:proofErr w:type="spellEnd"/>
            <w:r w:rsidRPr="009413DD">
              <w:rPr>
                <w:sz w:val="28"/>
                <w:szCs w:val="28"/>
              </w:rPr>
              <w:t>. мир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96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30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27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25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10138" w:type="dxa"/>
            <w:gridSpan w:val="45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4в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96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43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36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11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4в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Математика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96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14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14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13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4в</w:t>
            </w: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Окруж</w:t>
            </w:r>
            <w:proofErr w:type="spellEnd"/>
            <w:r w:rsidRPr="009413DD">
              <w:rPr>
                <w:sz w:val="28"/>
                <w:szCs w:val="28"/>
              </w:rPr>
              <w:t>. мир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92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30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20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5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19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10138" w:type="dxa"/>
            <w:gridSpan w:val="45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2660" w:type="dxa"/>
            <w:gridSpan w:val="1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ИТОГО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98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43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37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51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24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Математика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95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14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63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19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RPr="009413DD" w:rsidTr="00663612">
        <w:trPr>
          <w:gridAfter w:val="1"/>
          <w:wAfter w:w="69" w:type="dxa"/>
        </w:trPr>
        <w:tc>
          <w:tcPr>
            <w:tcW w:w="959" w:type="dxa"/>
            <w:gridSpan w:val="4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proofErr w:type="spellStart"/>
            <w:r w:rsidRPr="009413DD">
              <w:rPr>
                <w:sz w:val="28"/>
                <w:szCs w:val="28"/>
              </w:rPr>
              <w:t>Окруж</w:t>
            </w:r>
            <w:proofErr w:type="spellEnd"/>
            <w:r w:rsidRPr="009413DD">
              <w:rPr>
                <w:sz w:val="28"/>
                <w:szCs w:val="28"/>
              </w:rPr>
              <w:t>. мир</w:t>
            </w:r>
          </w:p>
        </w:tc>
        <w:tc>
          <w:tcPr>
            <w:tcW w:w="1104" w:type="dxa"/>
            <w:gridSpan w:val="3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94</w:t>
            </w:r>
          </w:p>
        </w:tc>
        <w:tc>
          <w:tcPr>
            <w:tcW w:w="1285" w:type="dxa"/>
            <w:gridSpan w:val="6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30</w:t>
            </w:r>
          </w:p>
        </w:tc>
        <w:tc>
          <w:tcPr>
            <w:tcW w:w="926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24</w:t>
            </w:r>
          </w:p>
        </w:tc>
        <w:tc>
          <w:tcPr>
            <w:tcW w:w="752" w:type="dxa"/>
            <w:gridSpan w:val="7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46</w:t>
            </w:r>
          </w:p>
        </w:tc>
        <w:tc>
          <w:tcPr>
            <w:tcW w:w="752" w:type="dxa"/>
            <w:gridSpan w:val="2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:rsidR="008E5A9D" w:rsidRPr="009413DD" w:rsidRDefault="008E5A9D" w:rsidP="008E5A9D">
            <w:pPr>
              <w:rPr>
                <w:sz w:val="28"/>
                <w:szCs w:val="28"/>
              </w:rPr>
            </w:pPr>
            <w:r w:rsidRPr="009413DD">
              <w:rPr>
                <w:sz w:val="28"/>
                <w:szCs w:val="28"/>
              </w:rPr>
              <w:t>0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3612" w:rsidRDefault="0066361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6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51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44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442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43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194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540"/>
        </w:trPr>
        <w:tc>
          <w:tcPr>
            <w:tcW w:w="5564" w:type="dxa"/>
            <w:gridSpan w:val="2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93"/>
        </w:trPr>
        <w:tc>
          <w:tcPr>
            <w:tcW w:w="5564" w:type="dxa"/>
            <w:gridSpan w:val="2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77"/>
        </w:trPr>
        <w:tc>
          <w:tcPr>
            <w:tcW w:w="806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77"/>
        </w:trPr>
        <w:tc>
          <w:tcPr>
            <w:tcW w:w="5564" w:type="dxa"/>
            <w:gridSpan w:val="2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1184506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73"/>
        </w:trPr>
        <w:tc>
          <w:tcPr>
            <w:tcW w:w="9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Брянская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10989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60"/>
        </w:trPr>
        <w:tc>
          <w:tcPr>
            <w:tcW w:w="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Брянск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4150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491"/>
        </w:trPr>
        <w:tc>
          <w:tcPr>
            <w:tcW w:w="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(sch323041) МБОУ БГЛ №2 им. М.В.Ломоносова     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61"/>
        </w:trPr>
        <w:tc>
          <w:tcPr>
            <w:tcW w:w="9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7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399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119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73"/>
        </w:trPr>
        <w:tc>
          <w:tcPr>
            <w:tcW w:w="1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7"/>
        </w:trPr>
        <w:tc>
          <w:tcPr>
            <w:tcW w:w="16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05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6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5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6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5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6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5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95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96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44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592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194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Pr="009413D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12"/>
                <w:szCs w:val="12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540"/>
        </w:trPr>
        <w:tc>
          <w:tcPr>
            <w:tcW w:w="5115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93"/>
        </w:trPr>
        <w:tc>
          <w:tcPr>
            <w:tcW w:w="5115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77"/>
        </w:trPr>
        <w:tc>
          <w:tcPr>
            <w:tcW w:w="761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77"/>
        </w:trPr>
        <w:tc>
          <w:tcPr>
            <w:tcW w:w="5115" w:type="dxa"/>
            <w:gridSpan w:val="2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1196021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73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Брянская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11195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60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Брянск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491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(sch323041) МБОУ БГЛ №2 им. М.В.Ломоносова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61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7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399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19850" cy="24193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924" cy="2419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119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73"/>
        </w:trPr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7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20"/>
        </w:trPr>
        <w:tc>
          <w:tcPr>
            <w:tcW w:w="29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5A9D" w:rsidRPr="009413D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6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44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Pr="00F961FC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91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194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Pr="009413D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12"/>
                <w:szCs w:val="12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540"/>
        </w:trPr>
        <w:tc>
          <w:tcPr>
            <w:tcW w:w="5115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93"/>
        </w:trPr>
        <w:tc>
          <w:tcPr>
            <w:tcW w:w="5115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77"/>
        </w:trPr>
        <w:tc>
          <w:tcPr>
            <w:tcW w:w="761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77"/>
        </w:trPr>
        <w:tc>
          <w:tcPr>
            <w:tcW w:w="5115" w:type="dxa"/>
            <w:gridSpan w:val="2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1193068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5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73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Брянская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60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Брянск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4226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491"/>
        </w:trPr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(sch323041) МБОУ БГЛ №2 им. М.В.Ломоносова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3399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43675" cy="238125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119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6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73"/>
        </w:trPr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47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5A9D" w:rsidTr="0066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trHeight w:val="286"/>
        </w:trPr>
        <w:tc>
          <w:tcPr>
            <w:tcW w:w="1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9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8E5A9D" w:rsidRDefault="008E5A9D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E5A9D" w:rsidRDefault="008E5A9D" w:rsidP="008E5A9D">
      <w:pPr>
        <w:shd w:val="clear" w:color="auto" w:fill="FFFFFF"/>
        <w:spacing w:before="30" w:after="30"/>
        <w:rPr>
          <w:b/>
          <w:bCs/>
          <w:color w:val="000000"/>
        </w:rPr>
      </w:pPr>
    </w:p>
    <w:p w:rsidR="008E5A9D" w:rsidRPr="00F961FC" w:rsidRDefault="008E5A9D" w:rsidP="008E5A9D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  <w:r w:rsidRPr="00F961FC">
        <w:rPr>
          <w:b/>
          <w:bCs/>
          <w:color w:val="000000"/>
          <w:sz w:val="28"/>
          <w:szCs w:val="28"/>
        </w:rPr>
        <w:t xml:space="preserve">Статистика  по отметкам  ВПР  2015-2016 </w:t>
      </w:r>
    </w:p>
    <w:p w:rsidR="008E5A9D" w:rsidRDefault="008E5A9D" w:rsidP="008E5A9D">
      <w:pPr>
        <w:shd w:val="clear" w:color="auto" w:fill="FFFFFF"/>
        <w:spacing w:before="30" w:after="30"/>
        <w:rPr>
          <w:b/>
          <w:bCs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2251"/>
        <w:gridCol w:w="2251"/>
        <w:gridCol w:w="3136"/>
      </w:tblGrid>
      <w:tr w:rsidR="008E5A9D" w:rsidRPr="00DF53A0" w:rsidTr="00663612">
        <w:tc>
          <w:tcPr>
            <w:tcW w:w="2569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</w:p>
        </w:tc>
        <w:tc>
          <w:tcPr>
            <w:tcW w:w="7638" w:type="dxa"/>
            <w:gridSpan w:val="3"/>
          </w:tcPr>
          <w:p w:rsidR="008E5A9D" w:rsidRPr="00DF53A0" w:rsidRDefault="008E5A9D" w:rsidP="008E5A9D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Качество знаний %</w:t>
            </w:r>
          </w:p>
          <w:p w:rsidR="008E5A9D" w:rsidRPr="00DF53A0" w:rsidRDefault="008E5A9D" w:rsidP="008E5A9D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</w:tc>
      </w:tr>
      <w:tr w:rsidR="008E5A9D" w:rsidRPr="00D672D0" w:rsidTr="00663612">
        <w:tc>
          <w:tcPr>
            <w:tcW w:w="2569" w:type="dxa"/>
          </w:tcPr>
          <w:p w:rsidR="008E5A9D" w:rsidRPr="00D672D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251" w:type="dxa"/>
          </w:tcPr>
          <w:p w:rsidR="008E5A9D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Россия</w:t>
            </w:r>
          </w:p>
          <w:p w:rsidR="008E5A9D" w:rsidRPr="00D672D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</w:p>
        </w:tc>
        <w:tc>
          <w:tcPr>
            <w:tcW w:w="2251" w:type="dxa"/>
          </w:tcPr>
          <w:p w:rsidR="008E5A9D" w:rsidRPr="00D672D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Брянская область</w:t>
            </w:r>
          </w:p>
        </w:tc>
        <w:tc>
          <w:tcPr>
            <w:tcW w:w="3136" w:type="dxa"/>
          </w:tcPr>
          <w:p w:rsidR="008E5A9D" w:rsidRPr="00D672D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МБОУ «БГЛ№2»</w:t>
            </w:r>
          </w:p>
        </w:tc>
      </w:tr>
      <w:tr w:rsidR="008E5A9D" w:rsidRPr="00DF53A0" w:rsidTr="00663612">
        <w:tc>
          <w:tcPr>
            <w:tcW w:w="2569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251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82%</w:t>
            </w:r>
          </w:p>
        </w:tc>
        <w:tc>
          <w:tcPr>
            <w:tcW w:w="2251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85%</w:t>
            </w:r>
          </w:p>
        </w:tc>
        <w:tc>
          <w:tcPr>
            <w:tcW w:w="3136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98%</w:t>
            </w:r>
          </w:p>
        </w:tc>
      </w:tr>
      <w:tr w:rsidR="008E5A9D" w:rsidRPr="00DF53A0" w:rsidTr="00663612">
        <w:tc>
          <w:tcPr>
            <w:tcW w:w="2569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251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81%</w:t>
            </w:r>
          </w:p>
        </w:tc>
        <w:tc>
          <w:tcPr>
            <w:tcW w:w="2251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82%</w:t>
            </w:r>
          </w:p>
        </w:tc>
        <w:tc>
          <w:tcPr>
            <w:tcW w:w="3136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95%</w:t>
            </w:r>
          </w:p>
        </w:tc>
      </w:tr>
      <w:tr w:rsidR="008E5A9D" w:rsidRPr="00DF53A0" w:rsidTr="00663612">
        <w:tc>
          <w:tcPr>
            <w:tcW w:w="2569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2251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74%</w:t>
            </w:r>
          </w:p>
        </w:tc>
        <w:tc>
          <w:tcPr>
            <w:tcW w:w="2251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73%</w:t>
            </w:r>
          </w:p>
        </w:tc>
        <w:tc>
          <w:tcPr>
            <w:tcW w:w="3136" w:type="dxa"/>
          </w:tcPr>
          <w:p w:rsidR="008E5A9D" w:rsidRPr="00DF53A0" w:rsidRDefault="008E5A9D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94%</w:t>
            </w:r>
          </w:p>
        </w:tc>
      </w:tr>
    </w:tbl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b/>
          <w:bCs/>
          <w:color w:val="000000"/>
          <w:sz w:val="28"/>
          <w:szCs w:val="28"/>
        </w:rPr>
      </w:pPr>
      <w:r w:rsidRPr="00F961FC">
        <w:rPr>
          <w:b/>
          <w:bCs/>
          <w:color w:val="000000"/>
          <w:sz w:val="28"/>
          <w:szCs w:val="28"/>
        </w:rPr>
        <w:t>Итоги:</w:t>
      </w:r>
    </w:p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1.Всего в ВПР по русскому языку, м</w:t>
      </w:r>
      <w:r w:rsidRPr="00F961FC">
        <w:rPr>
          <w:bCs/>
          <w:color w:val="000000"/>
          <w:sz w:val="28"/>
          <w:szCs w:val="28"/>
        </w:rPr>
        <w:t xml:space="preserve">атематике и окружающему миру  принимали участие 82,84 и 83  учащихся соответственно. Успеваемость – 100%. </w:t>
      </w:r>
    </w:p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lastRenderedPageBreak/>
        <w:t>2.Самое высокое качество знаний в параллели 4х классов  – по русскому языку – 98%, самое  низкое – по окружающему миру – 93%</w:t>
      </w:r>
    </w:p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t>3.</w:t>
      </w:r>
      <w:r w:rsidRPr="00F961FC">
        <w:rPr>
          <w:sz w:val="28"/>
          <w:szCs w:val="28"/>
        </w:rPr>
        <w:t xml:space="preserve">  Уровень качества знаний, показанный учащимися лицея в ВПР по русскому языку, математике и окружающему миру выше результатов по Брянской области  на 13%,12% и 21 %  соответственно и выше Всероссийских показателей на 17%, 14% и 9% соответственно.</w:t>
      </w:r>
    </w:p>
    <w:p w:rsidR="00663612" w:rsidRDefault="00663612" w:rsidP="008E5A9D">
      <w:pPr>
        <w:shd w:val="clear" w:color="auto" w:fill="FFFFFF"/>
        <w:spacing w:before="30" w:after="30" w:line="360" w:lineRule="auto"/>
        <w:rPr>
          <w:b/>
          <w:bCs/>
          <w:color w:val="000000"/>
          <w:sz w:val="28"/>
          <w:szCs w:val="28"/>
        </w:rPr>
      </w:pPr>
    </w:p>
    <w:p w:rsidR="00663612" w:rsidRDefault="00663612" w:rsidP="008E5A9D">
      <w:pPr>
        <w:shd w:val="clear" w:color="auto" w:fill="FFFFFF"/>
        <w:spacing w:before="30" w:after="30" w:line="360" w:lineRule="auto"/>
        <w:rPr>
          <w:b/>
          <w:bCs/>
          <w:color w:val="000000"/>
          <w:sz w:val="28"/>
          <w:szCs w:val="28"/>
        </w:rPr>
      </w:pPr>
    </w:p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b/>
          <w:bCs/>
          <w:color w:val="000000"/>
          <w:sz w:val="28"/>
          <w:szCs w:val="28"/>
        </w:rPr>
      </w:pPr>
      <w:r w:rsidRPr="00F961FC">
        <w:rPr>
          <w:b/>
          <w:bCs/>
          <w:color w:val="000000"/>
          <w:sz w:val="28"/>
          <w:szCs w:val="28"/>
        </w:rPr>
        <w:t>Решение:</w:t>
      </w:r>
    </w:p>
    <w:p w:rsidR="008E5A9D" w:rsidRPr="00F961FC" w:rsidRDefault="008E5A9D" w:rsidP="008E5A9D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F961FC">
        <w:rPr>
          <w:bCs/>
          <w:color w:val="000000"/>
          <w:sz w:val="28"/>
          <w:szCs w:val="28"/>
        </w:rPr>
        <w:t xml:space="preserve"> Повысить уровень подготовки по предмету окружающий мир на основе имеющихся тренировочных вариантов работ.</w:t>
      </w:r>
    </w:p>
    <w:p w:rsidR="008E5A9D" w:rsidRPr="00F961FC" w:rsidRDefault="008E5A9D" w:rsidP="008E5A9D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 w:rsidRPr="00F961FC">
        <w:rPr>
          <w:bCs/>
          <w:color w:val="000000"/>
          <w:sz w:val="28"/>
          <w:szCs w:val="28"/>
        </w:rPr>
        <w:t xml:space="preserve"> Скорректировать  рабочу</w:t>
      </w:r>
      <w:r>
        <w:rPr>
          <w:bCs/>
          <w:color w:val="000000"/>
          <w:sz w:val="28"/>
          <w:szCs w:val="28"/>
        </w:rPr>
        <w:t>ю программу по окружающему миру</w:t>
      </w:r>
      <w:r w:rsidRPr="00F961FC">
        <w:rPr>
          <w:bCs/>
          <w:color w:val="000000"/>
          <w:sz w:val="28"/>
          <w:szCs w:val="28"/>
        </w:rPr>
        <w:t>, включив неё заблаговременно  элеме</w:t>
      </w:r>
      <w:r>
        <w:rPr>
          <w:bCs/>
          <w:color w:val="000000"/>
          <w:sz w:val="28"/>
          <w:szCs w:val="28"/>
        </w:rPr>
        <w:t>нты заданий, предлагаемых в ВПР</w:t>
      </w:r>
      <w:r w:rsidRPr="00F961FC">
        <w:rPr>
          <w:bCs/>
          <w:color w:val="000000"/>
          <w:sz w:val="28"/>
          <w:szCs w:val="28"/>
        </w:rPr>
        <w:t>.</w:t>
      </w:r>
    </w:p>
    <w:p w:rsidR="008E5A9D" w:rsidRDefault="008E5A9D" w:rsidP="008E5A9D">
      <w:pPr>
        <w:spacing w:line="360" w:lineRule="auto"/>
        <w:rPr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t xml:space="preserve">3. </w:t>
      </w:r>
      <w:r w:rsidRPr="00F961FC">
        <w:rPr>
          <w:sz w:val="28"/>
          <w:szCs w:val="28"/>
        </w:rPr>
        <w:t>Повысить персональную ответственность кажд</w:t>
      </w:r>
      <w:r>
        <w:rPr>
          <w:sz w:val="28"/>
          <w:szCs w:val="28"/>
        </w:rPr>
        <w:t>ого учителя за результат работы.</w:t>
      </w: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8E5A9D" w:rsidRDefault="008E5A9D" w:rsidP="008E5A9D">
      <w:pPr>
        <w:jc w:val="center"/>
        <w:rPr>
          <w:b/>
          <w:sz w:val="28"/>
          <w:szCs w:val="28"/>
        </w:rPr>
      </w:pPr>
      <w:r w:rsidRPr="00D80AAC">
        <w:rPr>
          <w:b/>
          <w:sz w:val="28"/>
          <w:szCs w:val="28"/>
        </w:rPr>
        <w:t>Сводная ведомость успеваемости  и качества знаний</w:t>
      </w:r>
    </w:p>
    <w:p w:rsidR="008E5A9D" w:rsidRPr="00D80AAC" w:rsidRDefault="008E5A9D" w:rsidP="008E5A9D">
      <w:pPr>
        <w:jc w:val="center"/>
        <w:rPr>
          <w:b/>
          <w:sz w:val="28"/>
          <w:szCs w:val="28"/>
        </w:rPr>
      </w:pPr>
      <w:r w:rsidRPr="00D80AAC">
        <w:rPr>
          <w:b/>
          <w:sz w:val="28"/>
          <w:szCs w:val="28"/>
        </w:rPr>
        <w:t>в начальной</w:t>
      </w:r>
      <w:r>
        <w:rPr>
          <w:b/>
          <w:sz w:val="28"/>
          <w:szCs w:val="28"/>
        </w:rPr>
        <w:t xml:space="preserve"> школе за 2015-2016 учебный год</w:t>
      </w:r>
    </w:p>
    <w:tbl>
      <w:tblPr>
        <w:tblW w:w="945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2301"/>
        <w:gridCol w:w="746"/>
        <w:gridCol w:w="731"/>
        <w:gridCol w:w="779"/>
        <w:gridCol w:w="848"/>
        <w:gridCol w:w="719"/>
        <w:gridCol w:w="727"/>
        <w:gridCol w:w="1216"/>
      </w:tblGrid>
      <w:tr w:rsidR="008E5A9D" w:rsidRPr="001A5B9E" w:rsidTr="008E5A9D">
        <w:trPr>
          <w:cantSplit/>
          <w:trHeight w:val="1386"/>
          <w:jc w:val="center"/>
        </w:trPr>
        <w:tc>
          <w:tcPr>
            <w:tcW w:w="974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11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759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 xml:space="preserve">Начало года </w:t>
            </w:r>
          </w:p>
        </w:tc>
        <w:tc>
          <w:tcPr>
            <w:tcW w:w="737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Конец года</w:t>
            </w:r>
          </w:p>
        </w:tc>
        <w:tc>
          <w:tcPr>
            <w:tcW w:w="806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Успевают</w:t>
            </w:r>
          </w:p>
        </w:tc>
        <w:tc>
          <w:tcPr>
            <w:tcW w:w="907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719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30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1216" w:type="dxa"/>
            <w:textDirection w:val="btLr"/>
          </w:tcPr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Качество знаний</w:t>
            </w:r>
          </w:p>
          <w:p w:rsidR="008E5A9D" w:rsidRPr="001A5B9E" w:rsidRDefault="008E5A9D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%</w:t>
            </w:r>
          </w:p>
        </w:tc>
      </w:tr>
      <w:tr w:rsidR="008E5A9D" w:rsidRPr="001A5B9E" w:rsidTr="008E5A9D">
        <w:trPr>
          <w:trHeight w:val="136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1а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Гапеева И.С.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136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1б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Сальникова С.В.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32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32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32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136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1в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A5B9E">
              <w:rPr>
                <w:sz w:val="28"/>
                <w:szCs w:val="28"/>
              </w:rPr>
              <w:t>Картавенко</w:t>
            </w:r>
            <w:proofErr w:type="spellEnd"/>
            <w:r w:rsidRPr="001A5B9E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136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2а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Иванина Т.А.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504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2б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Солдатова О.В.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504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2в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Егорова А.В.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471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1и2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177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176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176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E5A9D" w:rsidRPr="001A5B9E" w:rsidTr="008E5A9D">
        <w:trPr>
          <w:trHeight w:val="448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3а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Самохина О.В.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19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90</w:t>
            </w:r>
          </w:p>
        </w:tc>
      </w:tr>
      <w:tr w:rsidR="008E5A9D" w:rsidRPr="001A5B9E" w:rsidTr="008E5A9D">
        <w:trPr>
          <w:trHeight w:val="376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3б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Кулешова В.М.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76</w:t>
            </w:r>
          </w:p>
        </w:tc>
      </w:tr>
      <w:tr w:rsidR="008E5A9D" w:rsidRPr="001A5B9E" w:rsidTr="008E5A9D">
        <w:trPr>
          <w:trHeight w:val="488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3в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Захарова И.В.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14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80</w:t>
            </w:r>
          </w:p>
        </w:tc>
      </w:tr>
      <w:tr w:rsidR="008E5A9D" w:rsidRPr="001A5B9E" w:rsidTr="008E5A9D">
        <w:trPr>
          <w:trHeight w:val="488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Всего3кл.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49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82</w:t>
            </w:r>
          </w:p>
        </w:tc>
      </w:tr>
      <w:tr w:rsidR="008E5A9D" w:rsidRPr="001A5B9E" w:rsidTr="008E5A9D">
        <w:trPr>
          <w:trHeight w:val="344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lastRenderedPageBreak/>
              <w:t>4а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Черноусова Е.В.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80</w:t>
            </w:r>
          </w:p>
        </w:tc>
      </w:tr>
      <w:tr w:rsidR="008E5A9D" w:rsidRPr="001A5B9E" w:rsidTr="008E5A9D">
        <w:trPr>
          <w:trHeight w:val="391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4б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Глебова Л.А.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19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92</w:t>
            </w:r>
          </w:p>
        </w:tc>
      </w:tr>
      <w:tr w:rsidR="008E5A9D" w:rsidRPr="001A5B9E" w:rsidTr="008E5A9D">
        <w:trPr>
          <w:trHeight w:val="304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4в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Васюкова Т.Ю.</w:t>
            </w: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82</w:t>
            </w:r>
          </w:p>
        </w:tc>
      </w:tr>
      <w:tr w:rsidR="008E5A9D" w:rsidRPr="001A5B9E" w:rsidTr="008E5A9D">
        <w:trPr>
          <w:trHeight w:val="488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Всего 4кл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52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85</w:t>
            </w:r>
          </w:p>
        </w:tc>
      </w:tr>
      <w:tr w:rsidR="008E5A9D" w:rsidRPr="001A5B9E" w:rsidTr="008E5A9D">
        <w:trPr>
          <w:trHeight w:val="471"/>
          <w:jc w:val="center"/>
        </w:trPr>
        <w:tc>
          <w:tcPr>
            <w:tcW w:w="97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1-4 класс</w:t>
            </w:r>
          </w:p>
        </w:tc>
        <w:tc>
          <w:tcPr>
            <w:tcW w:w="261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352</w:t>
            </w:r>
          </w:p>
        </w:tc>
        <w:tc>
          <w:tcPr>
            <w:tcW w:w="73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351</w:t>
            </w:r>
          </w:p>
        </w:tc>
        <w:tc>
          <w:tcPr>
            <w:tcW w:w="80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351</w:t>
            </w:r>
          </w:p>
        </w:tc>
        <w:tc>
          <w:tcPr>
            <w:tcW w:w="907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36</w:t>
            </w:r>
          </w:p>
        </w:tc>
        <w:tc>
          <w:tcPr>
            <w:tcW w:w="730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101</w:t>
            </w:r>
          </w:p>
        </w:tc>
        <w:tc>
          <w:tcPr>
            <w:tcW w:w="121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83</w:t>
            </w:r>
          </w:p>
        </w:tc>
      </w:tr>
    </w:tbl>
    <w:p w:rsidR="008E5A9D" w:rsidRPr="001A5B9E" w:rsidRDefault="008E5A9D" w:rsidP="008E5A9D">
      <w:pPr>
        <w:spacing w:line="360" w:lineRule="auto"/>
        <w:rPr>
          <w:sz w:val="28"/>
          <w:szCs w:val="28"/>
        </w:rPr>
      </w:pPr>
    </w:p>
    <w:p w:rsidR="008E5A9D" w:rsidRPr="001A5B9E" w:rsidRDefault="008E5A9D" w:rsidP="008E5A9D">
      <w:pPr>
        <w:spacing w:line="360" w:lineRule="auto"/>
        <w:rPr>
          <w:sz w:val="28"/>
          <w:szCs w:val="28"/>
        </w:rPr>
      </w:pPr>
      <w:r w:rsidRPr="001A5B9E">
        <w:rPr>
          <w:sz w:val="28"/>
          <w:szCs w:val="28"/>
        </w:rPr>
        <w:t xml:space="preserve">В начальных классах лицея обучается 351  ученик, из них аттестованы  175 учеников, 36 закончили год на отлично,101  из них закончил учебный год </w:t>
      </w:r>
      <w:proofErr w:type="gramStart"/>
      <w:r w:rsidRPr="001A5B9E">
        <w:rPr>
          <w:sz w:val="28"/>
          <w:szCs w:val="28"/>
        </w:rPr>
        <w:t>на</w:t>
      </w:r>
      <w:proofErr w:type="gramEnd"/>
      <w:r w:rsidRPr="001A5B9E">
        <w:rPr>
          <w:sz w:val="28"/>
          <w:szCs w:val="28"/>
        </w:rPr>
        <w:t xml:space="preserve"> "хорошо" и "отлично</w:t>
      </w:r>
      <w:r w:rsidR="00663612">
        <w:rPr>
          <w:sz w:val="28"/>
          <w:szCs w:val="28"/>
        </w:rPr>
        <w:t>.</w:t>
      </w:r>
    </w:p>
    <w:p w:rsidR="008E5A9D" w:rsidRPr="001A5B9E" w:rsidRDefault="008E5A9D" w:rsidP="008E5A9D">
      <w:pPr>
        <w:spacing w:line="360" w:lineRule="auto"/>
        <w:jc w:val="center"/>
        <w:rPr>
          <w:b/>
          <w:sz w:val="28"/>
          <w:szCs w:val="28"/>
        </w:rPr>
      </w:pPr>
      <w:r w:rsidRPr="001A5B9E">
        <w:rPr>
          <w:b/>
          <w:sz w:val="28"/>
          <w:szCs w:val="28"/>
        </w:rPr>
        <w:t>Качество знаний по параллелям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429"/>
        <w:gridCol w:w="3062"/>
        <w:gridCol w:w="3264"/>
      </w:tblGrid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 класс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 класс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86%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96%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98%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90%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80%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84%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94%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95%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Музыка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</w:tr>
      <w:tr w:rsidR="008E5A9D" w:rsidRPr="001A5B9E" w:rsidTr="008E5A9D">
        <w:tc>
          <w:tcPr>
            <w:tcW w:w="53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  <w:tc>
          <w:tcPr>
            <w:tcW w:w="379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100%</w:t>
            </w:r>
          </w:p>
        </w:tc>
      </w:tr>
    </w:tbl>
    <w:p w:rsidR="001D16FE" w:rsidRDefault="001D16FE" w:rsidP="008E5A9D">
      <w:pPr>
        <w:spacing w:line="360" w:lineRule="auto"/>
        <w:rPr>
          <w:sz w:val="28"/>
          <w:szCs w:val="28"/>
        </w:rPr>
      </w:pPr>
    </w:p>
    <w:p w:rsidR="008E5A9D" w:rsidRPr="001A5B9E" w:rsidRDefault="008E5A9D" w:rsidP="008E5A9D">
      <w:pPr>
        <w:spacing w:line="360" w:lineRule="auto"/>
        <w:rPr>
          <w:sz w:val="28"/>
          <w:szCs w:val="28"/>
        </w:rPr>
      </w:pPr>
      <w:r w:rsidRPr="001A5B9E">
        <w:rPr>
          <w:sz w:val="28"/>
          <w:szCs w:val="28"/>
        </w:rPr>
        <w:t xml:space="preserve">В параллели 3-х классов </w:t>
      </w:r>
      <w:r w:rsidR="00663612">
        <w:rPr>
          <w:sz w:val="28"/>
          <w:szCs w:val="28"/>
        </w:rPr>
        <w:t xml:space="preserve">высокое </w:t>
      </w:r>
      <w:r w:rsidRPr="001A5B9E">
        <w:rPr>
          <w:sz w:val="28"/>
          <w:szCs w:val="28"/>
        </w:rPr>
        <w:t>качество знаний показано учащимися по предметам музыка, технология</w:t>
      </w:r>
      <w:proofErr w:type="gramStart"/>
      <w:r w:rsidRPr="001A5B9E">
        <w:rPr>
          <w:sz w:val="28"/>
          <w:szCs w:val="28"/>
        </w:rPr>
        <w:t xml:space="preserve"> ,</w:t>
      </w:r>
      <w:proofErr w:type="gramEnd"/>
      <w:r w:rsidRPr="001A5B9E">
        <w:rPr>
          <w:sz w:val="28"/>
          <w:szCs w:val="28"/>
        </w:rPr>
        <w:t xml:space="preserve"> физическая культура, изо-100%, наиболее низкие показатели по предметам математика-80%  и русский язык – 86%.</w:t>
      </w:r>
    </w:p>
    <w:p w:rsidR="008E5A9D" w:rsidRPr="001A5B9E" w:rsidRDefault="008E5A9D" w:rsidP="008E5A9D">
      <w:pPr>
        <w:spacing w:line="360" w:lineRule="auto"/>
        <w:jc w:val="center"/>
        <w:rPr>
          <w:sz w:val="28"/>
          <w:szCs w:val="28"/>
        </w:rPr>
      </w:pPr>
      <w:r w:rsidRPr="001A5B9E">
        <w:rPr>
          <w:sz w:val="28"/>
          <w:szCs w:val="28"/>
        </w:rPr>
        <w:t>В параллели 4-х классов</w:t>
      </w:r>
      <w:r w:rsidR="00663612">
        <w:rPr>
          <w:sz w:val="28"/>
          <w:szCs w:val="28"/>
        </w:rPr>
        <w:t xml:space="preserve"> высокое </w:t>
      </w:r>
      <w:r w:rsidRPr="001A5B9E">
        <w:rPr>
          <w:sz w:val="28"/>
          <w:szCs w:val="28"/>
        </w:rPr>
        <w:t xml:space="preserve">  качество знаний показано учащимися по предметам музыка, </w:t>
      </w:r>
      <w:proofErr w:type="gramStart"/>
      <w:r w:rsidRPr="001A5B9E">
        <w:rPr>
          <w:sz w:val="28"/>
          <w:szCs w:val="28"/>
        </w:rPr>
        <w:t>изо</w:t>
      </w:r>
      <w:proofErr w:type="gramEnd"/>
      <w:r w:rsidRPr="001A5B9E">
        <w:rPr>
          <w:sz w:val="28"/>
          <w:szCs w:val="28"/>
        </w:rPr>
        <w:t>, технология, физкультура – 100%, наиболее низкие показатели по предмету математика  – 84%</w:t>
      </w:r>
      <w:r>
        <w:rPr>
          <w:sz w:val="28"/>
          <w:szCs w:val="28"/>
        </w:rPr>
        <w:t>.</w:t>
      </w:r>
    </w:p>
    <w:p w:rsidR="001D16FE" w:rsidRDefault="001D16FE" w:rsidP="008E5A9D">
      <w:pPr>
        <w:spacing w:line="360" w:lineRule="auto"/>
        <w:jc w:val="center"/>
        <w:rPr>
          <w:b/>
          <w:sz w:val="28"/>
          <w:szCs w:val="28"/>
        </w:rPr>
      </w:pPr>
    </w:p>
    <w:p w:rsidR="008E5A9D" w:rsidRPr="001A5B9E" w:rsidRDefault="008E5A9D" w:rsidP="008E5A9D">
      <w:pPr>
        <w:spacing w:line="360" w:lineRule="auto"/>
        <w:jc w:val="center"/>
        <w:rPr>
          <w:b/>
          <w:sz w:val="28"/>
          <w:szCs w:val="28"/>
        </w:rPr>
      </w:pPr>
      <w:r w:rsidRPr="001A5B9E">
        <w:rPr>
          <w:b/>
          <w:sz w:val="28"/>
          <w:szCs w:val="28"/>
        </w:rPr>
        <w:t>Качественный анализ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2739"/>
        <w:gridCol w:w="1832"/>
        <w:gridCol w:w="1645"/>
        <w:gridCol w:w="1842"/>
        <w:gridCol w:w="1737"/>
      </w:tblGrid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№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предмет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параллель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«5»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«4»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«3»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18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46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25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Литературное </w:t>
            </w:r>
            <w:r w:rsidRPr="001A5B9E">
              <w:rPr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64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19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51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Математика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18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52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18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44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40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Музыка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84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83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Технология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80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3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81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</w:tbl>
    <w:p w:rsidR="008E5A9D" w:rsidRPr="001A5B9E" w:rsidRDefault="008E5A9D" w:rsidP="008E5A9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2739"/>
        <w:gridCol w:w="1832"/>
        <w:gridCol w:w="1645"/>
        <w:gridCol w:w="1842"/>
        <w:gridCol w:w="1737"/>
      </w:tblGrid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№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предмет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параллель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«5»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«4»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«3»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23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53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11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62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25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59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24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Математика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58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40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43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Музыка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85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77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Технология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83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  <w:tr w:rsidR="008E5A9D" w:rsidRPr="001A5B9E" w:rsidTr="008E5A9D">
        <w:tc>
          <w:tcPr>
            <w:tcW w:w="486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</w:t>
            </w:r>
          </w:p>
        </w:tc>
        <w:tc>
          <w:tcPr>
            <w:tcW w:w="2883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55" w:type="dxa"/>
          </w:tcPr>
          <w:p w:rsidR="008E5A9D" w:rsidRPr="001A5B9E" w:rsidRDefault="008E5A9D" w:rsidP="008E5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4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82</w:t>
            </w:r>
          </w:p>
        </w:tc>
        <w:tc>
          <w:tcPr>
            <w:tcW w:w="2208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8E5A9D" w:rsidRPr="001A5B9E" w:rsidRDefault="008E5A9D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-</w:t>
            </w:r>
          </w:p>
        </w:tc>
      </w:tr>
    </w:tbl>
    <w:p w:rsidR="008E5A9D" w:rsidRPr="00663612" w:rsidRDefault="008E5A9D" w:rsidP="008E5A9D">
      <w:pPr>
        <w:rPr>
          <w:sz w:val="28"/>
          <w:szCs w:val="28"/>
        </w:rPr>
      </w:pPr>
      <w:r w:rsidRPr="00490137">
        <w:rPr>
          <w:sz w:val="28"/>
          <w:szCs w:val="28"/>
        </w:rPr>
        <w:t xml:space="preserve">Обеспечена организация учебно-воспитательного процесса </w:t>
      </w:r>
      <w:proofErr w:type="gramStart"/>
      <w:r w:rsidRPr="00490137">
        <w:rPr>
          <w:sz w:val="28"/>
          <w:szCs w:val="28"/>
        </w:rPr>
        <w:t>по</w:t>
      </w:r>
      <w:proofErr w:type="gramEnd"/>
      <w:r w:rsidRPr="00490137">
        <w:rPr>
          <w:sz w:val="28"/>
          <w:szCs w:val="28"/>
        </w:rPr>
        <w:t xml:space="preserve"> новым ФГОС НОО. </w:t>
      </w:r>
    </w:p>
    <w:p w:rsidR="008E5A9D" w:rsidRDefault="008E5A9D" w:rsidP="008E5A9D">
      <w:r w:rsidRPr="001A5B9E">
        <w:rPr>
          <w:b/>
          <w:sz w:val="28"/>
          <w:szCs w:val="28"/>
        </w:rPr>
        <w:t>Итоги:</w:t>
      </w:r>
      <w:r>
        <w:t xml:space="preserve"> </w:t>
      </w:r>
    </w:p>
    <w:p w:rsidR="008E5A9D" w:rsidRPr="001A5B9E" w:rsidRDefault="008E5A9D" w:rsidP="008E5A9D">
      <w:pPr>
        <w:spacing w:line="360" w:lineRule="auto"/>
        <w:ind w:firstLine="567"/>
        <w:rPr>
          <w:sz w:val="28"/>
          <w:szCs w:val="28"/>
        </w:rPr>
      </w:pPr>
      <w:r w:rsidRPr="001A5B9E">
        <w:rPr>
          <w:sz w:val="28"/>
          <w:szCs w:val="28"/>
        </w:rPr>
        <w:t xml:space="preserve"> Индивидуальные достижения учащихся по математике, русскому языку, окружающему миру, а также в области чтения и работы с информацией оценивались в ходе комплексных контрольных работ в рамках введенных ФГОС НОО.</w:t>
      </w:r>
    </w:p>
    <w:p w:rsidR="008E5A9D" w:rsidRPr="001A5B9E" w:rsidRDefault="008E5A9D" w:rsidP="008E5A9D">
      <w:pPr>
        <w:spacing w:line="360" w:lineRule="auto"/>
        <w:ind w:firstLine="567"/>
        <w:rPr>
          <w:sz w:val="28"/>
          <w:szCs w:val="28"/>
        </w:rPr>
      </w:pPr>
      <w:proofErr w:type="gramStart"/>
      <w:r w:rsidRPr="001A5B9E">
        <w:rPr>
          <w:sz w:val="28"/>
          <w:szCs w:val="28"/>
        </w:rPr>
        <w:t xml:space="preserve">Наиболее высокие результаты показали учащиеся параллели 4-х классов (Успеваемость – 100% усвоения базового уровня, качество знаний – 82%.  Самые низкие результаты – в параллели 2-х классов  (успеваемость –97%, качество знаний – 80%).  </w:t>
      </w:r>
      <w:proofErr w:type="gramEnd"/>
    </w:p>
    <w:p w:rsidR="008E5A9D" w:rsidRPr="001A5B9E" w:rsidRDefault="008E5A9D" w:rsidP="008E5A9D">
      <w:pPr>
        <w:spacing w:line="360" w:lineRule="auto"/>
        <w:ind w:firstLine="567"/>
        <w:jc w:val="both"/>
        <w:rPr>
          <w:sz w:val="28"/>
          <w:szCs w:val="28"/>
        </w:rPr>
      </w:pPr>
      <w:r w:rsidRPr="001A5B9E">
        <w:rPr>
          <w:sz w:val="28"/>
          <w:szCs w:val="28"/>
        </w:rPr>
        <w:lastRenderedPageBreak/>
        <w:t xml:space="preserve">Для учащихся остаётся проблемным выполнение заданий практического характера, связанных с повседневной жизнью, умение оценивать правильность хода решения и реальность ответа на вопрос задачи – то, что потребуется новым стандартом.  </w:t>
      </w:r>
    </w:p>
    <w:p w:rsidR="008E5A9D" w:rsidRDefault="008E5A9D" w:rsidP="008E5A9D">
      <w:pPr>
        <w:shd w:val="clear" w:color="auto" w:fill="FFFFFF"/>
        <w:spacing w:line="360" w:lineRule="auto"/>
        <w:ind w:firstLine="567"/>
        <w:rPr>
          <w:rFonts w:ascii="Verdana" w:hAnsi="Verdana"/>
          <w:color w:val="000000"/>
          <w:sz w:val="20"/>
          <w:szCs w:val="20"/>
        </w:rPr>
      </w:pPr>
      <w:r w:rsidRPr="001A5B9E">
        <w:rPr>
          <w:sz w:val="28"/>
          <w:szCs w:val="28"/>
        </w:rPr>
        <w:t xml:space="preserve"> Учителя начальной школы имеют опыт подготовки и проведения ВПР. Уровень качества знаний, показанный учащимися лицея в ВПР по русскому языку, математике и окружающему миру выше результатов по Брянской области  на 13%,12% и 21 %  соответственно и выше Всероссийских показателей на 17%, 14% и 9% соответственно</w:t>
      </w:r>
      <w:r>
        <w:t>.</w:t>
      </w:r>
    </w:p>
    <w:p w:rsidR="008E5A9D" w:rsidRPr="00A06CE8" w:rsidRDefault="008E5A9D" w:rsidP="008E5A9D">
      <w:pPr>
        <w:shd w:val="clear" w:color="auto" w:fill="FFFFFF"/>
        <w:spacing w:line="360" w:lineRule="auto"/>
        <w:ind w:firstLine="567"/>
        <w:rPr>
          <w:rFonts w:ascii="Verdana" w:hAnsi="Verdana"/>
          <w:color w:val="000000"/>
          <w:sz w:val="20"/>
          <w:szCs w:val="20"/>
        </w:rPr>
      </w:pPr>
    </w:p>
    <w:p w:rsidR="00663612" w:rsidRDefault="00663612" w:rsidP="008E5A9D">
      <w:pPr>
        <w:rPr>
          <w:b/>
          <w:sz w:val="28"/>
          <w:szCs w:val="28"/>
        </w:rPr>
      </w:pPr>
    </w:p>
    <w:p w:rsidR="00663612" w:rsidRDefault="00663612" w:rsidP="008E5A9D">
      <w:pPr>
        <w:rPr>
          <w:b/>
          <w:sz w:val="28"/>
          <w:szCs w:val="28"/>
        </w:rPr>
      </w:pPr>
    </w:p>
    <w:p w:rsidR="00663612" w:rsidRDefault="008E5A9D" w:rsidP="00663612">
      <w:pPr>
        <w:jc w:val="center"/>
        <w:rPr>
          <w:b/>
          <w:sz w:val="28"/>
          <w:szCs w:val="28"/>
        </w:rPr>
      </w:pPr>
      <w:r w:rsidRPr="00380BB6">
        <w:rPr>
          <w:b/>
          <w:sz w:val="28"/>
          <w:szCs w:val="28"/>
        </w:rPr>
        <w:t xml:space="preserve">РЕЗУЛЬТАТЫ ИТОГОВОЙ АТТЕСТАЦИИ УЧАЩИХСЯ </w:t>
      </w:r>
    </w:p>
    <w:p w:rsidR="008E5A9D" w:rsidRPr="00380BB6" w:rsidRDefault="008E5A9D" w:rsidP="00663612">
      <w:pPr>
        <w:jc w:val="center"/>
        <w:rPr>
          <w:b/>
          <w:sz w:val="28"/>
          <w:szCs w:val="28"/>
        </w:rPr>
      </w:pPr>
      <w:r w:rsidRPr="00380BB6">
        <w:rPr>
          <w:b/>
          <w:sz w:val="28"/>
          <w:szCs w:val="28"/>
        </w:rPr>
        <w:t>9,11  КЛАССОВ</w:t>
      </w:r>
    </w:p>
    <w:p w:rsidR="008E5A9D" w:rsidRDefault="008E5A9D" w:rsidP="008E5A9D">
      <w:pPr>
        <w:jc w:val="center"/>
        <w:rPr>
          <w:b/>
          <w:sz w:val="28"/>
          <w:szCs w:val="28"/>
        </w:rPr>
      </w:pPr>
      <w:r w:rsidRPr="00A06CE8">
        <w:rPr>
          <w:b/>
          <w:sz w:val="28"/>
          <w:szCs w:val="28"/>
        </w:rPr>
        <w:t>РЕЗУЛЬТАТЫ ОГЭ</w:t>
      </w:r>
      <w:r>
        <w:rPr>
          <w:b/>
          <w:sz w:val="28"/>
          <w:szCs w:val="28"/>
        </w:rPr>
        <w:t xml:space="preserve"> </w:t>
      </w:r>
      <w:r w:rsidRPr="00A06CE8">
        <w:rPr>
          <w:b/>
          <w:sz w:val="28"/>
          <w:szCs w:val="28"/>
        </w:rPr>
        <w:t>(2015-2016</w:t>
      </w:r>
      <w:r>
        <w:rPr>
          <w:b/>
          <w:sz w:val="28"/>
          <w:szCs w:val="28"/>
        </w:rPr>
        <w:t xml:space="preserve"> УЧЕБНЫЙ ГОД</w:t>
      </w:r>
      <w:r w:rsidRPr="00A06CE8">
        <w:rPr>
          <w:b/>
          <w:sz w:val="28"/>
          <w:szCs w:val="28"/>
        </w:rPr>
        <w:t>)</w:t>
      </w:r>
    </w:p>
    <w:p w:rsidR="008E5A9D" w:rsidRPr="00A06CE8" w:rsidRDefault="008E5A9D" w:rsidP="008E5A9D">
      <w:pPr>
        <w:jc w:val="center"/>
        <w:rPr>
          <w:b/>
          <w:sz w:val="28"/>
          <w:szCs w:val="28"/>
        </w:rPr>
      </w:pPr>
      <w:r w:rsidRPr="00A06CE8">
        <w:rPr>
          <w:b/>
          <w:sz w:val="28"/>
          <w:szCs w:val="28"/>
        </w:rPr>
        <w:t xml:space="preserve"> УЧАЩИХСЯ 9-Х КЛАССОВ</w:t>
      </w:r>
    </w:p>
    <w:p w:rsidR="008E5A9D" w:rsidRDefault="008E5A9D" w:rsidP="008E5A9D">
      <w:pPr>
        <w:rPr>
          <w:sz w:val="28"/>
          <w:szCs w:val="28"/>
        </w:rPr>
      </w:pP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1702"/>
        <w:gridCol w:w="992"/>
        <w:gridCol w:w="851"/>
        <w:gridCol w:w="850"/>
        <w:gridCol w:w="851"/>
        <w:gridCol w:w="850"/>
        <w:gridCol w:w="851"/>
        <w:gridCol w:w="709"/>
        <w:gridCol w:w="992"/>
        <w:gridCol w:w="709"/>
        <w:gridCol w:w="708"/>
      </w:tblGrid>
      <w:tr w:rsidR="008E5A9D" w:rsidRPr="000502EA" w:rsidTr="001D16FE">
        <w:tc>
          <w:tcPr>
            <w:tcW w:w="170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09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балл Беж.</w:t>
            </w:r>
          </w:p>
        </w:tc>
        <w:tc>
          <w:tcPr>
            <w:tcW w:w="708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балл РФ</w:t>
            </w: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9D" w:rsidRPr="000502EA" w:rsidTr="001D16FE">
        <w:tc>
          <w:tcPr>
            <w:tcW w:w="1702" w:type="dxa"/>
          </w:tcPr>
          <w:p w:rsidR="008E5A9D" w:rsidRPr="004F7C48" w:rsidRDefault="008E5A9D" w:rsidP="008E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4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  <w:vAlign w:val="center"/>
          </w:tcPr>
          <w:p w:rsidR="008E5A9D" w:rsidRPr="004F7C48" w:rsidRDefault="008E5A9D" w:rsidP="008E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A9D" w:rsidRDefault="008E5A9D" w:rsidP="008E5A9D">
      <w:pPr>
        <w:rPr>
          <w:b/>
          <w:i/>
          <w:sz w:val="28"/>
          <w:szCs w:val="28"/>
        </w:rPr>
      </w:pPr>
    </w:p>
    <w:p w:rsidR="008E5A9D" w:rsidRPr="00380BB6" w:rsidRDefault="008E5A9D" w:rsidP="008E5A9D">
      <w:pPr>
        <w:rPr>
          <w:sz w:val="28"/>
          <w:szCs w:val="28"/>
        </w:rPr>
      </w:pPr>
      <w:r w:rsidRPr="00380BB6">
        <w:rPr>
          <w:b/>
          <w:i/>
          <w:sz w:val="28"/>
          <w:szCs w:val="28"/>
        </w:rPr>
        <w:t>Выводы</w:t>
      </w:r>
      <w:r w:rsidRPr="00380BB6">
        <w:rPr>
          <w:sz w:val="28"/>
          <w:szCs w:val="28"/>
        </w:rPr>
        <w:t>:</w:t>
      </w:r>
    </w:p>
    <w:p w:rsidR="008E5A9D" w:rsidRPr="001D16FE" w:rsidRDefault="008E5A9D" w:rsidP="008E5A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0BB6">
        <w:rPr>
          <w:sz w:val="28"/>
          <w:szCs w:val="28"/>
        </w:rPr>
        <w:t>Успеваемость по всем предметам, кроме</w:t>
      </w:r>
      <w:r>
        <w:rPr>
          <w:sz w:val="28"/>
          <w:szCs w:val="28"/>
        </w:rPr>
        <w:t xml:space="preserve"> </w:t>
      </w:r>
      <w:r w:rsidRPr="00380BB6">
        <w:rPr>
          <w:sz w:val="28"/>
          <w:szCs w:val="28"/>
        </w:rPr>
        <w:t xml:space="preserve"> химии – 100%. По </w:t>
      </w:r>
      <w:r>
        <w:rPr>
          <w:sz w:val="28"/>
          <w:szCs w:val="28"/>
        </w:rPr>
        <w:t xml:space="preserve">химии </w:t>
      </w:r>
      <w:r w:rsidRPr="00380BB6">
        <w:rPr>
          <w:sz w:val="28"/>
          <w:szCs w:val="28"/>
        </w:rPr>
        <w:t xml:space="preserve">100% после пересдачи. </w:t>
      </w:r>
      <w:r>
        <w:rPr>
          <w:sz w:val="28"/>
          <w:szCs w:val="28"/>
        </w:rPr>
        <w:t xml:space="preserve">Качество знаний от 75 </w:t>
      </w:r>
      <w:r w:rsidRPr="00380BB6">
        <w:rPr>
          <w:sz w:val="28"/>
          <w:szCs w:val="28"/>
        </w:rPr>
        <w:t>% до 100%.  Основная часть учащиеся успешно сдала 2 экзамена обязательных и экзамены по выбору в соответствии с будущим профилем обучения в 10 классах. Н</w:t>
      </w:r>
      <w:r>
        <w:rPr>
          <w:sz w:val="28"/>
          <w:szCs w:val="28"/>
        </w:rPr>
        <w:t xml:space="preserve">еудовлетворительный результат (1 </w:t>
      </w:r>
      <w:r w:rsidRPr="00380BB6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 xml:space="preserve"> </w:t>
      </w:r>
      <w:r w:rsidRPr="00380BB6">
        <w:rPr>
          <w:sz w:val="28"/>
          <w:szCs w:val="28"/>
        </w:rPr>
        <w:t>по химии) связан в большей степени с психологической неготовностью ученика, нежели с отсутствием знаний по</w:t>
      </w:r>
      <w:r>
        <w:rPr>
          <w:sz w:val="28"/>
          <w:szCs w:val="28"/>
        </w:rPr>
        <w:t xml:space="preserve"> предмету.  Л</w:t>
      </w:r>
      <w:r w:rsidRPr="00380BB6">
        <w:rPr>
          <w:sz w:val="28"/>
          <w:szCs w:val="28"/>
        </w:rPr>
        <w:t>итература, немецкий язык  и история выбраны не были.</w:t>
      </w:r>
    </w:p>
    <w:p w:rsidR="008E5A9D" w:rsidRPr="001D16FE" w:rsidRDefault="008E5A9D" w:rsidP="008E5A9D">
      <w:pPr>
        <w:jc w:val="center"/>
        <w:rPr>
          <w:b/>
          <w:sz w:val="28"/>
          <w:szCs w:val="28"/>
        </w:rPr>
      </w:pPr>
      <w:r w:rsidRPr="001D16FE">
        <w:rPr>
          <w:b/>
          <w:sz w:val="28"/>
          <w:szCs w:val="28"/>
        </w:rPr>
        <w:t xml:space="preserve">РЕЗУЛЬТАТЫ  ЕГЭ (2016- 2017 УЧЕБНЫЙ  ГОД) </w:t>
      </w:r>
    </w:p>
    <w:p w:rsidR="008E5A9D" w:rsidRPr="001D16FE" w:rsidRDefault="008E5A9D" w:rsidP="008E5A9D">
      <w:pPr>
        <w:jc w:val="center"/>
        <w:rPr>
          <w:b/>
          <w:sz w:val="28"/>
          <w:szCs w:val="28"/>
        </w:rPr>
      </w:pPr>
      <w:r w:rsidRPr="001D16FE">
        <w:rPr>
          <w:b/>
          <w:sz w:val="28"/>
          <w:szCs w:val="28"/>
        </w:rPr>
        <w:t>У УЧАЩИХСЯ 11 КЛАССОВ</w:t>
      </w:r>
    </w:p>
    <w:tbl>
      <w:tblPr>
        <w:tblStyle w:val="a7"/>
        <w:tblW w:w="9747" w:type="dxa"/>
        <w:tblInd w:w="108" w:type="dxa"/>
        <w:tblLayout w:type="fixed"/>
        <w:tblLook w:val="04A0"/>
      </w:tblPr>
      <w:tblGrid>
        <w:gridCol w:w="1667"/>
        <w:gridCol w:w="709"/>
        <w:gridCol w:w="850"/>
        <w:gridCol w:w="992"/>
        <w:gridCol w:w="851"/>
        <w:gridCol w:w="709"/>
        <w:gridCol w:w="567"/>
        <w:gridCol w:w="708"/>
        <w:gridCol w:w="709"/>
        <w:gridCol w:w="709"/>
        <w:gridCol w:w="601"/>
        <w:gridCol w:w="675"/>
      </w:tblGrid>
      <w:tr w:rsidR="008E5A9D" w:rsidRPr="001D16FE" w:rsidTr="008E5A9D">
        <w:trPr>
          <w:cantSplit/>
          <w:trHeight w:val="1570"/>
        </w:trPr>
        <w:tc>
          <w:tcPr>
            <w:tcW w:w="1667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9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850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992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1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Более 90 баллов</w:t>
            </w:r>
          </w:p>
        </w:tc>
        <w:tc>
          <w:tcPr>
            <w:tcW w:w="709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/оценка</w:t>
            </w:r>
          </w:p>
        </w:tc>
        <w:tc>
          <w:tcPr>
            <w:tcW w:w="709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 xml:space="preserve">алл </w:t>
            </w:r>
            <w:proofErr w:type="spellStart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Бежица</w:t>
            </w:r>
            <w:proofErr w:type="spellEnd"/>
          </w:p>
        </w:tc>
        <w:tc>
          <w:tcPr>
            <w:tcW w:w="709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алл Брянск</w:t>
            </w:r>
          </w:p>
        </w:tc>
        <w:tc>
          <w:tcPr>
            <w:tcW w:w="601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балл РФ</w:t>
            </w:r>
          </w:p>
        </w:tc>
        <w:tc>
          <w:tcPr>
            <w:tcW w:w="675" w:type="dxa"/>
            <w:textDirection w:val="btLr"/>
          </w:tcPr>
          <w:p w:rsidR="008E5A9D" w:rsidRPr="001D16FE" w:rsidRDefault="008E5A9D" w:rsidP="008E5A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 2015-2016 </w:t>
            </w:r>
            <w:proofErr w:type="spellStart"/>
            <w:proofErr w:type="gramStart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«5»-23</w:t>
            </w: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«4»-17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«3»-2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8E5A9D" w:rsidRPr="001D16FE" w:rsidTr="008E5A9D">
        <w:tc>
          <w:tcPr>
            <w:tcW w:w="166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FE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</w:tbl>
    <w:p w:rsidR="001D16FE" w:rsidRPr="001D16FE" w:rsidRDefault="001D16FE" w:rsidP="008E5A9D">
      <w:pPr>
        <w:rPr>
          <w:b/>
          <w:i/>
          <w:sz w:val="28"/>
          <w:szCs w:val="28"/>
        </w:rPr>
      </w:pPr>
    </w:p>
    <w:p w:rsidR="008E5A9D" w:rsidRPr="00C119EA" w:rsidRDefault="008E5A9D" w:rsidP="008E5A9D">
      <w:pPr>
        <w:rPr>
          <w:b/>
          <w:i/>
          <w:sz w:val="28"/>
          <w:szCs w:val="28"/>
        </w:rPr>
      </w:pPr>
      <w:r w:rsidRPr="00C119EA">
        <w:rPr>
          <w:b/>
          <w:i/>
          <w:sz w:val="28"/>
          <w:szCs w:val="28"/>
        </w:rPr>
        <w:t>Итоги:</w:t>
      </w:r>
    </w:p>
    <w:p w:rsidR="001D16FE" w:rsidRDefault="008E5A9D" w:rsidP="008E5A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5A9D" w:rsidRPr="00C119EA" w:rsidRDefault="008E5A9D" w:rsidP="008E5A9D">
      <w:pPr>
        <w:rPr>
          <w:sz w:val="28"/>
          <w:szCs w:val="28"/>
        </w:rPr>
      </w:pPr>
      <w:r w:rsidRPr="00C119EA">
        <w:rPr>
          <w:sz w:val="28"/>
          <w:szCs w:val="28"/>
        </w:rPr>
        <w:t>В 2015-2016 учебном году вырос средний балл по русскому языку, химии, истории. На уровне прошлого года по математике профильной, информатике. По остальным предметам снижение от 1 до 13 баллов.</w:t>
      </w: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1D16FE">
      <w:pPr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1D16FE" w:rsidRDefault="001D16FE" w:rsidP="008E5A9D">
      <w:pPr>
        <w:jc w:val="center"/>
        <w:rPr>
          <w:b/>
          <w:sz w:val="28"/>
          <w:szCs w:val="28"/>
        </w:rPr>
      </w:pPr>
    </w:p>
    <w:p w:rsidR="008E5A9D" w:rsidRPr="001D16FE" w:rsidRDefault="008E5A9D" w:rsidP="008E5A9D">
      <w:pPr>
        <w:jc w:val="center"/>
        <w:rPr>
          <w:b/>
          <w:sz w:val="28"/>
          <w:szCs w:val="28"/>
        </w:rPr>
      </w:pPr>
      <w:r w:rsidRPr="001D16FE">
        <w:rPr>
          <w:b/>
          <w:sz w:val="28"/>
          <w:szCs w:val="28"/>
        </w:rPr>
        <w:t>Сведения об учащихся, получивших от 90 до 100 баллов</w:t>
      </w:r>
    </w:p>
    <w:tbl>
      <w:tblPr>
        <w:tblW w:w="9654" w:type="dxa"/>
        <w:tblInd w:w="93" w:type="dxa"/>
        <w:tblLook w:val="04A0"/>
      </w:tblPr>
      <w:tblGrid>
        <w:gridCol w:w="719"/>
        <w:gridCol w:w="3236"/>
        <w:gridCol w:w="1730"/>
        <w:gridCol w:w="2410"/>
        <w:gridCol w:w="1559"/>
      </w:tblGrid>
      <w:tr w:rsidR="008E5A9D" w:rsidRPr="001D16FE" w:rsidTr="008E5A9D">
        <w:trPr>
          <w:trHeight w:val="5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8"/>
                <w:szCs w:val="28"/>
              </w:rPr>
            </w:pPr>
            <w:r w:rsidRPr="001D16FE">
              <w:rPr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8"/>
                <w:szCs w:val="28"/>
              </w:rPr>
            </w:pPr>
            <w:r w:rsidRPr="001D16FE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8"/>
                <w:szCs w:val="28"/>
              </w:rPr>
            </w:pPr>
            <w:r w:rsidRPr="001D16FE"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8E5A9D" w:rsidRPr="001D16FE" w:rsidTr="008E5A9D">
        <w:trPr>
          <w:trHeight w:val="1189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от 90 до 99 баллов (количество баллов)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E5A9D" w:rsidRPr="001D16FE" w:rsidTr="008E5A9D">
        <w:trPr>
          <w:trHeight w:val="6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Садохова</w:t>
            </w:r>
            <w:proofErr w:type="spellEnd"/>
            <w:r w:rsidRPr="001D16FE">
              <w:rPr>
                <w:sz w:val="26"/>
                <w:szCs w:val="26"/>
              </w:rPr>
              <w:t xml:space="preserve"> Олеся Михайловна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5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Недоливко</w:t>
            </w:r>
            <w:proofErr w:type="spellEnd"/>
            <w:r w:rsidRPr="001D16FE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Прохоренко</w:t>
            </w:r>
            <w:proofErr w:type="spellEnd"/>
            <w:r w:rsidRPr="001D16FE">
              <w:rPr>
                <w:sz w:val="26"/>
                <w:szCs w:val="26"/>
              </w:rPr>
              <w:t xml:space="preserve"> Михаил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E5A9D" w:rsidRPr="001D16FE" w:rsidTr="008E5A9D">
        <w:trPr>
          <w:trHeight w:val="55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r w:rsidRPr="001D16FE">
              <w:rPr>
                <w:sz w:val="26"/>
                <w:szCs w:val="26"/>
              </w:rPr>
              <w:t>Хоменкова Виктория Юрьевна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42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Талалаева</w:t>
            </w:r>
            <w:proofErr w:type="spellEnd"/>
            <w:r w:rsidRPr="001D16FE">
              <w:rPr>
                <w:sz w:val="26"/>
                <w:szCs w:val="26"/>
              </w:rPr>
              <w:t xml:space="preserve"> Полина </w:t>
            </w:r>
            <w:r w:rsidRPr="001D16FE">
              <w:rPr>
                <w:sz w:val="26"/>
                <w:szCs w:val="26"/>
              </w:rPr>
              <w:lastRenderedPageBreak/>
              <w:t>Игоревна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4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r w:rsidRPr="001D16FE">
              <w:rPr>
                <w:sz w:val="26"/>
                <w:szCs w:val="26"/>
              </w:rPr>
              <w:t>Митрофанова Екатерина Владимировна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5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Заверткина</w:t>
            </w:r>
            <w:proofErr w:type="spellEnd"/>
            <w:r w:rsidRPr="001D16FE">
              <w:rPr>
                <w:sz w:val="26"/>
                <w:szCs w:val="26"/>
              </w:rPr>
              <w:t xml:space="preserve"> Альбина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Белоногий</w:t>
            </w:r>
            <w:proofErr w:type="spellEnd"/>
            <w:r w:rsidRPr="001D16FE">
              <w:rPr>
                <w:sz w:val="26"/>
                <w:szCs w:val="26"/>
              </w:rPr>
              <w:t xml:space="preserve"> Никита Константинович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41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r w:rsidRPr="001D16FE">
              <w:rPr>
                <w:sz w:val="26"/>
                <w:szCs w:val="26"/>
              </w:rPr>
              <w:t>Акулова Варвара Юрьевна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r w:rsidRPr="001D16FE">
              <w:rPr>
                <w:sz w:val="26"/>
                <w:szCs w:val="26"/>
              </w:rPr>
              <w:t>Кузина Христина Сергеевна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r w:rsidRPr="001D16FE">
              <w:rPr>
                <w:sz w:val="26"/>
                <w:szCs w:val="26"/>
              </w:rPr>
              <w:t>Мастрюков Андрей Александрович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4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Садохова</w:t>
            </w:r>
            <w:proofErr w:type="spellEnd"/>
            <w:r w:rsidRPr="001D16FE">
              <w:rPr>
                <w:sz w:val="26"/>
                <w:szCs w:val="26"/>
              </w:rPr>
              <w:t xml:space="preserve"> Олеся Михайловна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4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Белоногий</w:t>
            </w:r>
            <w:proofErr w:type="spellEnd"/>
            <w:r w:rsidRPr="001D16FE">
              <w:rPr>
                <w:sz w:val="26"/>
                <w:szCs w:val="26"/>
              </w:rPr>
              <w:t xml:space="preserve"> Никита Константинович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5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Недоливко</w:t>
            </w:r>
            <w:proofErr w:type="spellEnd"/>
            <w:r w:rsidRPr="001D16FE">
              <w:rPr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RPr="001D16FE" w:rsidTr="008E5A9D">
        <w:trPr>
          <w:trHeight w:val="7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sz w:val="26"/>
                <w:szCs w:val="26"/>
              </w:rPr>
            </w:pPr>
            <w:proofErr w:type="spellStart"/>
            <w:r w:rsidRPr="001D16FE">
              <w:rPr>
                <w:sz w:val="26"/>
                <w:szCs w:val="26"/>
              </w:rPr>
              <w:t>Кабишев</w:t>
            </w:r>
            <w:proofErr w:type="spellEnd"/>
            <w:r w:rsidRPr="001D16FE">
              <w:rPr>
                <w:sz w:val="26"/>
                <w:szCs w:val="26"/>
              </w:rPr>
              <w:t xml:space="preserve">     Никита        Дмитриевич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  <w:r w:rsidRPr="001D16F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9D" w:rsidRPr="001D16FE" w:rsidRDefault="008E5A9D" w:rsidP="008E5A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E5A9D" w:rsidTr="008E5A9D">
        <w:tblPrEx>
          <w:tblBorders>
            <w:top w:val="single" w:sz="4" w:space="0" w:color="auto"/>
          </w:tblBorders>
          <w:tblLook w:val="0000"/>
        </w:tblPrEx>
        <w:trPr>
          <w:trHeight w:val="70"/>
        </w:trPr>
        <w:tc>
          <w:tcPr>
            <w:tcW w:w="9654" w:type="dxa"/>
            <w:gridSpan w:val="5"/>
          </w:tcPr>
          <w:p w:rsidR="008E5A9D" w:rsidRDefault="008E5A9D" w:rsidP="008E5A9D"/>
        </w:tc>
      </w:tr>
    </w:tbl>
    <w:p w:rsidR="001D16FE" w:rsidRDefault="001D16FE" w:rsidP="008E5A9D">
      <w:pPr>
        <w:rPr>
          <w:rFonts w:eastAsia="Arial Unicode MS"/>
          <w:b/>
          <w:i/>
          <w:sz w:val="28"/>
          <w:szCs w:val="28"/>
        </w:rPr>
      </w:pPr>
    </w:p>
    <w:p w:rsidR="008E5A9D" w:rsidRDefault="008E5A9D" w:rsidP="008E5A9D">
      <w:pPr>
        <w:rPr>
          <w:rFonts w:eastAsia="Arial Unicode MS"/>
          <w:sz w:val="28"/>
          <w:szCs w:val="28"/>
        </w:rPr>
      </w:pPr>
      <w:r w:rsidRPr="00380BB6">
        <w:rPr>
          <w:rFonts w:eastAsia="Arial Unicode MS"/>
          <w:b/>
          <w:i/>
          <w:sz w:val="28"/>
          <w:szCs w:val="28"/>
        </w:rPr>
        <w:t>Выводы</w:t>
      </w:r>
      <w:r w:rsidRPr="00380BB6">
        <w:rPr>
          <w:rFonts w:eastAsia="Arial Unicode MS"/>
          <w:sz w:val="28"/>
          <w:szCs w:val="28"/>
        </w:rPr>
        <w:t>: Все ученики, получившие высокий балл на ЕГЭ имели высокие годовые результаты, проявили свои способности на олимпиадах разного уровня.</w:t>
      </w:r>
    </w:p>
    <w:p w:rsidR="001D16FE" w:rsidRDefault="001D16FE" w:rsidP="008E5A9D">
      <w:pPr>
        <w:ind w:left="-567" w:firstLine="567"/>
        <w:jc w:val="center"/>
      </w:pPr>
    </w:p>
    <w:p w:rsidR="001D16FE" w:rsidRDefault="008E5A9D" w:rsidP="008E5A9D">
      <w:pPr>
        <w:ind w:left="-567" w:firstLine="567"/>
        <w:jc w:val="center"/>
        <w:rPr>
          <w:sz w:val="28"/>
          <w:szCs w:val="28"/>
        </w:rPr>
      </w:pPr>
      <w:r w:rsidRPr="001D16FE">
        <w:rPr>
          <w:sz w:val="28"/>
          <w:szCs w:val="28"/>
        </w:rPr>
        <w:t xml:space="preserve"> </w:t>
      </w: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1D16FE" w:rsidRDefault="001D16FE" w:rsidP="008E5A9D">
      <w:pPr>
        <w:ind w:left="-567" w:firstLine="567"/>
        <w:jc w:val="center"/>
        <w:rPr>
          <w:sz w:val="28"/>
          <w:szCs w:val="28"/>
        </w:rPr>
      </w:pPr>
    </w:p>
    <w:p w:rsidR="008E5A9D" w:rsidRPr="001D16FE" w:rsidRDefault="008E5A9D" w:rsidP="008E5A9D">
      <w:pPr>
        <w:ind w:left="-567" w:firstLine="567"/>
        <w:jc w:val="center"/>
        <w:rPr>
          <w:b/>
          <w:sz w:val="28"/>
          <w:szCs w:val="28"/>
        </w:rPr>
      </w:pPr>
      <w:r w:rsidRPr="001D16FE">
        <w:rPr>
          <w:b/>
          <w:sz w:val="28"/>
          <w:szCs w:val="28"/>
        </w:rPr>
        <w:t>РЕЗУЛЬТАТЫ ОБУЧЕНИЯ В ПРОФИЛЬНЫХ КЛАССАХ</w:t>
      </w:r>
    </w:p>
    <w:p w:rsidR="001D16FE" w:rsidRDefault="001D16FE" w:rsidP="008E5A9D">
      <w:pPr>
        <w:ind w:left="-567" w:firstLine="567"/>
        <w:jc w:val="center"/>
        <w:rPr>
          <w:b/>
          <w:sz w:val="28"/>
          <w:szCs w:val="28"/>
        </w:rPr>
      </w:pPr>
    </w:p>
    <w:p w:rsidR="008E5A9D" w:rsidRDefault="001D16FE" w:rsidP="001D16FE">
      <w:pPr>
        <w:ind w:left="-567" w:firstLine="567"/>
        <w:jc w:val="center"/>
        <w:rPr>
          <w:b/>
          <w:i/>
          <w:sz w:val="28"/>
          <w:szCs w:val="28"/>
        </w:rPr>
      </w:pPr>
      <w:r w:rsidRPr="004844B9">
        <w:rPr>
          <w:b/>
          <w:i/>
          <w:sz w:val="28"/>
          <w:szCs w:val="28"/>
        </w:rPr>
        <w:t xml:space="preserve">РЕЗУЛЬТАТЫ ОБУЧЕНИЯ В </w:t>
      </w:r>
      <w:proofErr w:type="gramStart"/>
      <w:r w:rsidRPr="004844B9">
        <w:rPr>
          <w:b/>
          <w:i/>
          <w:sz w:val="28"/>
          <w:szCs w:val="28"/>
        </w:rPr>
        <w:t>ФИЗИКО-МАТЕМАТИЧЕСКИХ</w:t>
      </w:r>
      <w:proofErr w:type="gramEnd"/>
      <w:r w:rsidRPr="004844B9">
        <w:rPr>
          <w:b/>
          <w:i/>
          <w:sz w:val="28"/>
          <w:szCs w:val="28"/>
        </w:rPr>
        <w:t xml:space="preserve"> И</w:t>
      </w:r>
    </w:p>
    <w:p w:rsidR="001D16FE" w:rsidRPr="004844B9" w:rsidRDefault="001D16FE" w:rsidP="001D16FE">
      <w:pPr>
        <w:ind w:left="-567" w:firstLine="567"/>
        <w:jc w:val="center"/>
        <w:rPr>
          <w:b/>
          <w:i/>
          <w:sz w:val="28"/>
          <w:szCs w:val="28"/>
        </w:rPr>
      </w:pPr>
    </w:p>
    <w:p w:rsidR="008E5A9D" w:rsidRDefault="001D16FE" w:rsidP="001D16FE">
      <w:pPr>
        <w:ind w:left="-567" w:firstLine="567"/>
        <w:jc w:val="center"/>
        <w:rPr>
          <w:b/>
          <w:i/>
          <w:sz w:val="28"/>
          <w:szCs w:val="28"/>
        </w:rPr>
      </w:pPr>
      <w:r w:rsidRPr="004844B9">
        <w:rPr>
          <w:b/>
          <w:i/>
          <w:sz w:val="28"/>
          <w:szCs w:val="28"/>
        </w:rPr>
        <w:t xml:space="preserve">СОЦИАЛЬНО-ЭКОНОМИЧЕСКИХ </w:t>
      </w:r>
      <w:proofErr w:type="gramStart"/>
      <w:r w:rsidRPr="004844B9">
        <w:rPr>
          <w:b/>
          <w:i/>
          <w:sz w:val="28"/>
          <w:szCs w:val="28"/>
        </w:rPr>
        <w:t>КЛАССАХ</w:t>
      </w:r>
      <w:proofErr w:type="gramEnd"/>
    </w:p>
    <w:p w:rsidR="001D16FE" w:rsidRPr="004844B9" w:rsidRDefault="001D16FE" w:rsidP="001D16FE">
      <w:pPr>
        <w:ind w:left="-567" w:firstLine="567"/>
        <w:jc w:val="center"/>
        <w:rPr>
          <w:b/>
          <w:i/>
          <w:sz w:val="28"/>
          <w:szCs w:val="28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912"/>
        <w:gridCol w:w="987"/>
        <w:gridCol w:w="761"/>
        <w:gridCol w:w="850"/>
        <w:gridCol w:w="1134"/>
        <w:gridCol w:w="851"/>
        <w:gridCol w:w="709"/>
        <w:gridCol w:w="708"/>
        <w:gridCol w:w="709"/>
        <w:gridCol w:w="2268"/>
      </w:tblGrid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% качества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 а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Никандрова Н.Е.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 б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Самойлова И.Н.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1D16F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10б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фм</w:t>
            </w:r>
            <w:proofErr w:type="spellEnd"/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Ваняшина О.Н.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10б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сэ</w:t>
            </w:r>
            <w:proofErr w:type="spellEnd"/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Ваняшина О.Н.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10а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фм</w:t>
            </w:r>
            <w:proofErr w:type="spellEnd"/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Лешков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П. Н.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Вайсеро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 б</w:t>
            </w: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Ваняшина О.Н.</w:t>
            </w: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полуг</w:t>
            </w:r>
            <w:proofErr w:type="spellEnd"/>
          </w:p>
        </w:tc>
        <w:tc>
          <w:tcPr>
            <w:tcW w:w="76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A9D" w:rsidRPr="001D16FE" w:rsidTr="008E5A9D">
        <w:tc>
          <w:tcPr>
            <w:tcW w:w="912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6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A9D" w:rsidRPr="001D16FE" w:rsidRDefault="008E5A9D" w:rsidP="008E5A9D">
      <w:pPr>
        <w:rPr>
          <w:b/>
          <w:i/>
          <w:sz w:val="26"/>
          <w:szCs w:val="26"/>
        </w:rPr>
      </w:pPr>
    </w:p>
    <w:p w:rsidR="001D16FE" w:rsidRDefault="008E5A9D" w:rsidP="008E5A9D">
      <w:pPr>
        <w:rPr>
          <w:b/>
          <w:i/>
          <w:sz w:val="28"/>
          <w:szCs w:val="28"/>
        </w:rPr>
      </w:pPr>
      <w:r w:rsidRPr="00B7491F">
        <w:rPr>
          <w:b/>
          <w:i/>
          <w:sz w:val="28"/>
          <w:szCs w:val="28"/>
        </w:rPr>
        <w:t>Выводы:</w:t>
      </w:r>
    </w:p>
    <w:p w:rsidR="001D16FE" w:rsidRPr="001D16FE" w:rsidRDefault="008E5A9D" w:rsidP="001D16FE">
      <w:pPr>
        <w:rPr>
          <w:sz w:val="28"/>
          <w:szCs w:val="28"/>
        </w:rPr>
      </w:pPr>
      <w:r w:rsidRPr="00B7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7491F">
        <w:rPr>
          <w:sz w:val="28"/>
          <w:szCs w:val="28"/>
        </w:rPr>
        <w:t xml:space="preserve">Результаты обучения в профильных физико-математических и социально-экономических подгруппах показал положительную динамику: качество знаний  </w:t>
      </w:r>
      <w:r>
        <w:rPr>
          <w:sz w:val="28"/>
          <w:szCs w:val="28"/>
        </w:rPr>
        <w:t>по всем предметам увеличилос</w:t>
      </w:r>
      <w:r w:rsidRPr="00B7491F">
        <w:rPr>
          <w:sz w:val="28"/>
          <w:szCs w:val="28"/>
        </w:rPr>
        <w:t>ь по сравнению с 1 полугодием.</w:t>
      </w:r>
    </w:p>
    <w:p w:rsidR="001D16FE" w:rsidRDefault="001D16FE" w:rsidP="001D16FE">
      <w:pPr>
        <w:rPr>
          <w:b/>
          <w:i/>
          <w:sz w:val="28"/>
          <w:szCs w:val="28"/>
        </w:rPr>
      </w:pPr>
    </w:p>
    <w:p w:rsidR="008E5A9D" w:rsidRPr="001D16FE" w:rsidRDefault="008E5A9D" w:rsidP="001D16FE">
      <w:pPr>
        <w:rPr>
          <w:sz w:val="26"/>
          <w:szCs w:val="26"/>
        </w:rPr>
      </w:pPr>
      <w:r w:rsidRPr="001D16FE">
        <w:rPr>
          <w:b/>
          <w:i/>
          <w:sz w:val="26"/>
          <w:szCs w:val="26"/>
        </w:rPr>
        <w:t>Результаты обучения в профильных  химико-биологических группах и классах</w:t>
      </w:r>
    </w:p>
    <w:tbl>
      <w:tblPr>
        <w:tblStyle w:val="a7"/>
        <w:tblW w:w="9699" w:type="dxa"/>
        <w:tblInd w:w="108" w:type="dxa"/>
        <w:tblLayout w:type="fixed"/>
        <w:tblLook w:val="04A0"/>
      </w:tblPr>
      <w:tblGrid>
        <w:gridCol w:w="851"/>
        <w:gridCol w:w="1134"/>
        <w:gridCol w:w="850"/>
        <w:gridCol w:w="851"/>
        <w:gridCol w:w="1134"/>
        <w:gridCol w:w="709"/>
        <w:gridCol w:w="708"/>
        <w:gridCol w:w="709"/>
        <w:gridCol w:w="709"/>
        <w:gridCol w:w="2044"/>
      </w:tblGrid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Успев.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</w:tr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9в 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93,3%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4,13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Цирикова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10а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78,6%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4,14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Богомолова Е.М.</w:t>
            </w:r>
          </w:p>
        </w:tc>
      </w:tr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10а </w:t>
            </w: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8E5A9D" w:rsidRPr="001D16FE" w:rsidTr="008E5A9D"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Биолог.</w:t>
            </w:r>
          </w:p>
        </w:tc>
        <w:tc>
          <w:tcPr>
            <w:tcW w:w="850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851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4,43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44" w:type="dxa"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Цирикова</w:t>
            </w:r>
            <w:proofErr w:type="spellEnd"/>
            <w:r w:rsidRPr="001D16FE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8E5A9D" w:rsidRPr="001D16FE" w:rsidRDefault="008E5A9D" w:rsidP="008E5A9D">
      <w:pPr>
        <w:rPr>
          <w:b/>
          <w:i/>
          <w:sz w:val="26"/>
          <w:szCs w:val="26"/>
        </w:rPr>
      </w:pPr>
    </w:p>
    <w:p w:rsidR="008E5A9D" w:rsidRPr="001D16FE" w:rsidRDefault="008E5A9D" w:rsidP="008E5A9D">
      <w:pPr>
        <w:rPr>
          <w:b/>
          <w:i/>
          <w:sz w:val="26"/>
          <w:szCs w:val="26"/>
        </w:rPr>
      </w:pPr>
      <w:r w:rsidRPr="001D16FE">
        <w:rPr>
          <w:b/>
          <w:i/>
          <w:sz w:val="26"/>
          <w:szCs w:val="26"/>
        </w:rPr>
        <w:t>Выводы:</w:t>
      </w:r>
    </w:p>
    <w:p w:rsidR="008E5A9D" w:rsidRPr="001D16FE" w:rsidRDefault="008E5A9D" w:rsidP="008E5A9D">
      <w:pPr>
        <w:rPr>
          <w:sz w:val="26"/>
          <w:szCs w:val="26"/>
        </w:rPr>
      </w:pPr>
      <w:r w:rsidRPr="001D16FE">
        <w:rPr>
          <w:sz w:val="26"/>
          <w:szCs w:val="26"/>
        </w:rPr>
        <w:t>Результаты обучения удовлетворительные: средний балл не ниже 4.</w:t>
      </w:r>
    </w:p>
    <w:p w:rsidR="001D16FE" w:rsidRPr="001D16FE" w:rsidRDefault="001D16FE" w:rsidP="008E5A9D">
      <w:pPr>
        <w:ind w:left="-567" w:firstLine="567"/>
        <w:rPr>
          <w:b/>
          <w:i/>
          <w:sz w:val="26"/>
          <w:szCs w:val="26"/>
        </w:rPr>
      </w:pPr>
    </w:p>
    <w:p w:rsidR="008E5A9D" w:rsidRPr="001D16FE" w:rsidRDefault="008E5A9D" w:rsidP="008E5A9D">
      <w:pPr>
        <w:ind w:left="-567" w:firstLine="567"/>
        <w:rPr>
          <w:b/>
          <w:i/>
          <w:sz w:val="26"/>
          <w:szCs w:val="26"/>
        </w:rPr>
      </w:pPr>
      <w:r w:rsidRPr="001D16FE">
        <w:rPr>
          <w:b/>
          <w:i/>
          <w:sz w:val="26"/>
          <w:szCs w:val="26"/>
        </w:rPr>
        <w:t>Результаты обучения в профильных классах по обществознанию</w:t>
      </w:r>
    </w:p>
    <w:tbl>
      <w:tblPr>
        <w:tblStyle w:val="a7"/>
        <w:tblW w:w="0" w:type="auto"/>
        <w:tblInd w:w="-176" w:type="dxa"/>
        <w:tblLook w:val="04A0"/>
      </w:tblPr>
      <w:tblGrid>
        <w:gridCol w:w="995"/>
        <w:gridCol w:w="1051"/>
        <w:gridCol w:w="1766"/>
        <w:gridCol w:w="1172"/>
        <w:gridCol w:w="1185"/>
        <w:gridCol w:w="606"/>
        <w:gridCol w:w="606"/>
        <w:gridCol w:w="606"/>
        <w:gridCol w:w="606"/>
        <w:gridCol w:w="1283"/>
      </w:tblGrid>
      <w:tr w:rsidR="008E5A9D" w:rsidRPr="001D16FE" w:rsidTr="001D16FE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% качества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</w:tr>
      <w:tr w:rsidR="008E5A9D" w:rsidRPr="001D16FE" w:rsidTr="001D16FE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Машкина Т.М.</w:t>
            </w:r>
          </w:p>
        </w:tc>
      </w:tr>
      <w:tr w:rsidR="008E5A9D" w:rsidRPr="001D16FE" w:rsidTr="001D16FE"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A9D" w:rsidRPr="001D16FE" w:rsidRDefault="008E5A9D" w:rsidP="008E5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6FE">
              <w:rPr>
                <w:rFonts w:ascii="Times New Roman" w:hAnsi="Times New Roman" w:cs="Times New Roman"/>
                <w:sz w:val="26"/>
                <w:szCs w:val="26"/>
              </w:rPr>
              <w:t>Машкина Т.М.</w:t>
            </w:r>
          </w:p>
        </w:tc>
      </w:tr>
    </w:tbl>
    <w:p w:rsidR="008E5A9D" w:rsidRPr="001D16FE" w:rsidRDefault="008E5A9D" w:rsidP="008E5A9D">
      <w:pPr>
        <w:rPr>
          <w:b/>
          <w:i/>
          <w:sz w:val="28"/>
          <w:szCs w:val="28"/>
        </w:rPr>
      </w:pPr>
      <w:r w:rsidRPr="001D16FE">
        <w:rPr>
          <w:b/>
          <w:i/>
          <w:sz w:val="28"/>
          <w:szCs w:val="28"/>
        </w:rPr>
        <w:t>Выводы:</w:t>
      </w:r>
    </w:p>
    <w:p w:rsidR="00632702" w:rsidRDefault="008E5A9D">
      <w:pPr>
        <w:rPr>
          <w:sz w:val="28"/>
          <w:szCs w:val="28"/>
        </w:rPr>
      </w:pPr>
      <w:r w:rsidRPr="001D16FE">
        <w:rPr>
          <w:sz w:val="28"/>
          <w:szCs w:val="28"/>
        </w:rPr>
        <w:t xml:space="preserve">         Качество знаний достаточно высокое, хотя кадровые проблемы не позволили учащимся  получить более качественную подготовку к ЕГЭ</w:t>
      </w:r>
      <w:bookmarkStart w:id="0" w:name="_GoBack"/>
      <w:bookmarkEnd w:id="0"/>
    </w:p>
    <w:tbl>
      <w:tblPr>
        <w:tblW w:w="11219" w:type="dxa"/>
        <w:tblInd w:w="-31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"/>
        <w:gridCol w:w="532"/>
        <w:gridCol w:w="169"/>
        <w:gridCol w:w="171"/>
        <w:gridCol w:w="54"/>
        <w:gridCol w:w="178"/>
        <w:gridCol w:w="91"/>
        <w:gridCol w:w="120"/>
        <w:gridCol w:w="159"/>
        <w:gridCol w:w="157"/>
        <w:gridCol w:w="159"/>
        <w:gridCol w:w="157"/>
        <w:gridCol w:w="159"/>
        <w:gridCol w:w="759"/>
        <w:gridCol w:w="159"/>
        <w:gridCol w:w="2037"/>
        <w:gridCol w:w="45"/>
        <w:gridCol w:w="144"/>
        <w:gridCol w:w="232"/>
        <w:gridCol w:w="261"/>
        <w:gridCol w:w="189"/>
        <w:gridCol w:w="266"/>
        <w:gridCol w:w="177"/>
        <w:gridCol w:w="12"/>
        <w:gridCol w:w="275"/>
        <w:gridCol w:w="180"/>
        <w:gridCol w:w="236"/>
        <w:gridCol w:w="12"/>
        <w:gridCol w:w="28"/>
        <w:gridCol w:w="180"/>
        <w:gridCol w:w="236"/>
        <w:gridCol w:w="39"/>
        <w:gridCol w:w="180"/>
        <w:gridCol w:w="236"/>
        <w:gridCol w:w="2402"/>
        <w:gridCol w:w="592"/>
        <w:gridCol w:w="189"/>
      </w:tblGrid>
      <w:tr w:rsidR="00632702" w:rsidRPr="009413DD" w:rsidTr="001D16FE">
        <w:trPr>
          <w:gridAfter w:val="2"/>
          <w:wAfter w:w="781" w:type="dxa"/>
          <w:trHeight w:val="603"/>
        </w:trPr>
        <w:tc>
          <w:tcPr>
            <w:tcW w:w="51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32702" w:rsidRPr="009413DD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32702" w:rsidRPr="00200B05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632702" w:rsidRPr="009413DD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32702" w:rsidTr="001D16FE">
        <w:trPr>
          <w:gridAfter w:val="2"/>
          <w:wAfter w:w="781" w:type="dxa"/>
          <w:trHeight w:val="246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702" w:rsidRPr="001D16FE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D16FE">
              <w:rPr>
                <w:rFonts w:ascii="Arial" w:hAnsi="Arial" w:cs="Arial"/>
                <w:color w:val="000000"/>
                <w:sz w:val="32"/>
                <w:szCs w:val="32"/>
              </w:rPr>
              <w:t>Всероссийские проверочные работы</w:t>
            </w:r>
          </w:p>
        </w:tc>
      </w:tr>
      <w:tr w:rsidR="00632702" w:rsidTr="001D16FE">
        <w:trPr>
          <w:gridAfter w:val="2"/>
          <w:wAfter w:w="781" w:type="dxa"/>
          <w:trHeight w:val="246"/>
        </w:trPr>
        <w:tc>
          <w:tcPr>
            <w:tcW w:w="1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7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632702" w:rsidTr="001D16FE">
        <w:trPr>
          <w:gridAfter w:val="2"/>
          <w:wAfter w:w="781" w:type="dxa"/>
          <w:trHeight w:val="344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632702" w:rsidTr="001D16FE">
        <w:trPr>
          <w:gridAfter w:val="2"/>
          <w:wAfter w:w="781" w:type="dxa"/>
          <w:trHeight w:val="246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32702" w:rsidTr="001D16FE">
        <w:trPr>
          <w:gridAfter w:val="2"/>
          <w:wAfter w:w="781" w:type="dxa"/>
          <w:trHeight w:val="442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43</w:t>
            </w:r>
          </w:p>
        </w:tc>
      </w:tr>
      <w:tr w:rsidR="00632702" w:rsidTr="001D16FE">
        <w:trPr>
          <w:gridAfter w:val="2"/>
          <w:wAfter w:w="781" w:type="dxa"/>
          <w:trHeight w:val="194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632702" w:rsidTr="001D16FE">
        <w:trPr>
          <w:gridAfter w:val="2"/>
          <w:wAfter w:w="781" w:type="dxa"/>
          <w:trHeight w:val="540"/>
        </w:trPr>
        <w:tc>
          <w:tcPr>
            <w:tcW w:w="5529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61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32702" w:rsidTr="001D16FE">
        <w:trPr>
          <w:gridAfter w:val="2"/>
          <w:wAfter w:w="781" w:type="dxa"/>
          <w:trHeight w:val="393"/>
        </w:trPr>
        <w:tc>
          <w:tcPr>
            <w:tcW w:w="5529" w:type="dxa"/>
            <w:gridSpan w:val="1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After w:val="2"/>
          <w:wAfter w:w="781" w:type="dxa"/>
          <w:trHeight w:val="77"/>
        </w:trPr>
        <w:tc>
          <w:tcPr>
            <w:tcW w:w="803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632702" w:rsidTr="001D16FE">
        <w:trPr>
          <w:gridAfter w:val="2"/>
          <w:wAfter w:w="781" w:type="dxa"/>
          <w:trHeight w:val="377"/>
        </w:trPr>
        <w:tc>
          <w:tcPr>
            <w:tcW w:w="5529" w:type="dxa"/>
            <w:gridSpan w:val="1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89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1184506</w:t>
            </w:r>
          </w:p>
        </w:tc>
        <w:tc>
          <w:tcPr>
            <w:tcW w:w="2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After w:val="2"/>
          <w:wAfter w:w="781" w:type="dxa"/>
          <w:trHeight w:val="273"/>
        </w:trPr>
        <w:tc>
          <w:tcPr>
            <w:tcW w:w="9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61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Брянская обл.</w:t>
            </w:r>
          </w:p>
        </w:tc>
        <w:tc>
          <w:tcPr>
            <w:tcW w:w="8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10989</w:t>
            </w:r>
          </w:p>
        </w:tc>
        <w:tc>
          <w:tcPr>
            <w:tcW w:w="2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702" w:rsidTr="001D16FE">
        <w:trPr>
          <w:gridAfter w:val="2"/>
          <w:wAfter w:w="781" w:type="dxa"/>
          <w:trHeight w:val="260"/>
        </w:trPr>
        <w:tc>
          <w:tcPr>
            <w:tcW w:w="9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Брянск</w:t>
            </w:r>
          </w:p>
        </w:tc>
        <w:tc>
          <w:tcPr>
            <w:tcW w:w="8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4150</w:t>
            </w:r>
          </w:p>
        </w:tc>
        <w:tc>
          <w:tcPr>
            <w:tcW w:w="2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2702" w:rsidTr="001D16FE">
        <w:trPr>
          <w:gridAfter w:val="2"/>
          <w:wAfter w:w="781" w:type="dxa"/>
          <w:trHeight w:val="491"/>
        </w:trPr>
        <w:tc>
          <w:tcPr>
            <w:tcW w:w="9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(sch323041) МБОУ БГЛ №2 им. М.В.Ломоносова     </w:t>
            </w:r>
          </w:p>
        </w:tc>
        <w:tc>
          <w:tcPr>
            <w:tcW w:w="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After w:val="2"/>
          <w:wAfter w:w="781" w:type="dxa"/>
          <w:trHeight w:val="361"/>
        </w:trPr>
        <w:tc>
          <w:tcPr>
            <w:tcW w:w="9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After w:val="2"/>
          <w:wAfter w:w="781" w:type="dxa"/>
          <w:trHeight w:val="247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632702" w:rsidTr="001D16FE">
        <w:trPr>
          <w:gridAfter w:val="2"/>
          <w:wAfter w:w="781" w:type="dxa"/>
          <w:trHeight w:val="3399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43675" cy="2381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02" w:rsidTr="001D16FE">
        <w:trPr>
          <w:gridAfter w:val="2"/>
          <w:wAfter w:w="781" w:type="dxa"/>
          <w:trHeight w:val="119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632702" w:rsidTr="001D16FE">
        <w:trPr>
          <w:gridAfter w:val="2"/>
          <w:wAfter w:w="781" w:type="dxa"/>
          <w:trHeight w:val="246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632702" w:rsidTr="001D16FE">
        <w:trPr>
          <w:gridAfter w:val="2"/>
          <w:wAfter w:w="781" w:type="dxa"/>
          <w:trHeight w:val="273"/>
        </w:trPr>
        <w:tc>
          <w:tcPr>
            <w:tcW w:w="1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632702" w:rsidTr="001D16FE">
        <w:trPr>
          <w:gridAfter w:val="2"/>
          <w:wAfter w:w="781" w:type="dxa"/>
          <w:trHeight w:val="247"/>
        </w:trPr>
        <w:tc>
          <w:tcPr>
            <w:tcW w:w="1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736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702" w:rsidTr="001D16FE">
        <w:trPr>
          <w:gridAfter w:val="2"/>
          <w:wAfter w:w="781" w:type="dxa"/>
          <w:trHeight w:val="286"/>
        </w:trPr>
        <w:tc>
          <w:tcPr>
            <w:tcW w:w="1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6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After w:val="2"/>
          <w:wAfter w:w="781" w:type="dxa"/>
          <w:trHeight w:val="286"/>
        </w:trPr>
        <w:tc>
          <w:tcPr>
            <w:tcW w:w="1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6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After w:val="2"/>
          <w:wAfter w:w="781" w:type="dxa"/>
          <w:trHeight w:val="286"/>
        </w:trPr>
        <w:tc>
          <w:tcPr>
            <w:tcW w:w="1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36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After w:val="2"/>
          <w:wAfter w:w="781" w:type="dxa"/>
          <w:trHeight w:val="295"/>
        </w:trPr>
        <w:tc>
          <w:tcPr>
            <w:tcW w:w="1043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6"/>
        </w:trPr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44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6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592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194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Pr="009413DD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12"/>
                <w:szCs w:val="12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540"/>
        </w:trPr>
        <w:tc>
          <w:tcPr>
            <w:tcW w:w="506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93"/>
        </w:trPr>
        <w:tc>
          <w:tcPr>
            <w:tcW w:w="5061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77"/>
        </w:trPr>
        <w:tc>
          <w:tcPr>
            <w:tcW w:w="75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77"/>
        </w:trPr>
        <w:tc>
          <w:tcPr>
            <w:tcW w:w="5061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1196021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3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wBefore w:w="47" w:type="dxa"/>
          <w:trHeight w:val="273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Брянская обл.</w:t>
            </w:r>
          </w:p>
        </w:tc>
        <w:tc>
          <w:tcPr>
            <w:tcW w:w="8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11195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3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702" w:rsidTr="001D16FE">
        <w:trPr>
          <w:gridBefore w:val="1"/>
          <w:wBefore w:w="47" w:type="dxa"/>
          <w:trHeight w:val="260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4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Брянск</w:t>
            </w:r>
          </w:p>
        </w:tc>
        <w:tc>
          <w:tcPr>
            <w:tcW w:w="8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3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2702" w:rsidTr="001D16FE">
        <w:trPr>
          <w:gridBefore w:val="1"/>
          <w:wBefore w:w="47" w:type="dxa"/>
          <w:trHeight w:val="491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(sch323041) МБОУ БГЛ №2 им. М.В.Ломоносова     </w:t>
            </w:r>
          </w:p>
        </w:tc>
        <w:tc>
          <w:tcPr>
            <w:tcW w:w="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3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wBefore w:w="47" w:type="dxa"/>
          <w:trHeight w:val="361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7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399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19850" cy="2419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924" cy="2419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119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6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73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7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86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86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86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20"/>
        </w:trPr>
        <w:tc>
          <w:tcPr>
            <w:tcW w:w="2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2702" w:rsidRPr="009413DD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6"/>
        </w:trPr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5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44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6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Pr="00F961FC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91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194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Pr="009413DD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color w:val="000000"/>
                <w:sz w:val="12"/>
                <w:szCs w:val="12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540"/>
        </w:trPr>
        <w:tc>
          <w:tcPr>
            <w:tcW w:w="506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93"/>
        </w:trPr>
        <w:tc>
          <w:tcPr>
            <w:tcW w:w="5061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77"/>
        </w:trPr>
        <w:tc>
          <w:tcPr>
            <w:tcW w:w="75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77"/>
        </w:trPr>
        <w:tc>
          <w:tcPr>
            <w:tcW w:w="5061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1193068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6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4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wBefore w:w="47" w:type="dxa"/>
          <w:trHeight w:val="273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1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Брянская обл.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11132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702" w:rsidTr="001D16FE">
        <w:trPr>
          <w:gridBefore w:val="1"/>
          <w:wBefore w:w="47" w:type="dxa"/>
          <w:trHeight w:val="260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4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Брянск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4226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2702" w:rsidTr="001D16FE">
        <w:trPr>
          <w:gridBefore w:val="1"/>
          <w:wBefore w:w="47" w:type="dxa"/>
          <w:trHeight w:val="491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(sch323041) МБОУ БГЛ №2 им. М.В.Ломоносова     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3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3399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6543675" cy="23812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119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6"/>
        </w:trPr>
        <w:tc>
          <w:tcPr>
            <w:tcW w:w="1098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73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47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уч.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86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86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32702" w:rsidTr="001D16FE">
        <w:trPr>
          <w:gridBefore w:val="1"/>
          <w:gridAfter w:val="1"/>
          <w:wBefore w:w="47" w:type="dxa"/>
          <w:wAfter w:w="189" w:type="dxa"/>
          <w:trHeight w:val="286"/>
        </w:trPr>
        <w:tc>
          <w:tcPr>
            <w:tcW w:w="1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1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32702" w:rsidRDefault="00632702" w:rsidP="008E5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32702" w:rsidRPr="00C914DC" w:rsidRDefault="00632702" w:rsidP="00632702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  <w:r w:rsidRPr="00F961FC">
        <w:rPr>
          <w:b/>
          <w:bCs/>
          <w:color w:val="000000"/>
          <w:sz w:val="28"/>
          <w:szCs w:val="28"/>
        </w:rPr>
        <w:t xml:space="preserve">Статистика  по отметкам  ВПР  2015-2016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2251"/>
        <w:gridCol w:w="2251"/>
        <w:gridCol w:w="3561"/>
      </w:tblGrid>
      <w:tr w:rsidR="00632702" w:rsidRPr="00DF53A0" w:rsidTr="008E5A9D">
        <w:tc>
          <w:tcPr>
            <w:tcW w:w="2285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</w:p>
        </w:tc>
        <w:tc>
          <w:tcPr>
            <w:tcW w:w="8063" w:type="dxa"/>
            <w:gridSpan w:val="3"/>
          </w:tcPr>
          <w:p w:rsidR="00632702" w:rsidRPr="00DF53A0" w:rsidRDefault="00632702" w:rsidP="008E5A9D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Качество знаний %</w:t>
            </w:r>
          </w:p>
          <w:p w:rsidR="00632702" w:rsidRPr="00DF53A0" w:rsidRDefault="00632702" w:rsidP="008E5A9D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</w:tc>
      </w:tr>
      <w:tr w:rsidR="00632702" w:rsidRPr="00D672D0" w:rsidTr="008E5A9D">
        <w:tc>
          <w:tcPr>
            <w:tcW w:w="2285" w:type="dxa"/>
          </w:tcPr>
          <w:p w:rsidR="00632702" w:rsidRPr="00D672D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251" w:type="dxa"/>
          </w:tcPr>
          <w:p w:rsidR="00632702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Россия</w:t>
            </w:r>
          </w:p>
          <w:p w:rsidR="00632702" w:rsidRPr="00D672D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</w:p>
        </w:tc>
        <w:tc>
          <w:tcPr>
            <w:tcW w:w="2251" w:type="dxa"/>
          </w:tcPr>
          <w:p w:rsidR="00632702" w:rsidRPr="00D672D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Брянская область</w:t>
            </w:r>
          </w:p>
        </w:tc>
        <w:tc>
          <w:tcPr>
            <w:tcW w:w="3561" w:type="dxa"/>
          </w:tcPr>
          <w:p w:rsidR="00632702" w:rsidRPr="00D672D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672D0">
              <w:rPr>
                <w:b/>
                <w:bCs/>
                <w:color w:val="000000"/>
              </w:rPr>
              <w:t>МБОУ «БГЛ№2»</w:t>
            </w:r>
          </w:p>
        </w:tc>
      </w:tr>
      <w:tr w:rsidR="00632702" w:rsidRPr="00DF53A0" w:rsidTr="008E5A9D">
        <w:tc>
          <w:tcPr>
            <w:tcW w:w="2285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25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82%</w:t>
            </w:r>
          </w:p>
        </w:tc>
        <w:tc>
          <w:tcPr>
            <w:tcW w:w="225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85%</w:t>
            </w:r>
          </w:p>
        </w:tc>
        <w:tc>
          <w:tcPr>
            <w:tcW w:w="356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98%</w:t>
            </w:r>
          </w:p>
        </w:tc>
      </w:tr>
      <w:tr w:rsidR="00632702" w:rsidRPr="00DF53A0" w:rsidTr="008E5A9D">
        <w:tc>
          <w:tcPr>
            <w:tcW w:w="2285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25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81%</w:t>
            </w:r>
          </w:p>
        </w:tc>
        <w:tc>
          <w:tcPr>
            <w:tcW w:w="225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82%</w:t>
            </w:r>
          </w:p>
        </w:tc>
        <w:tc>
          <w:tcPr>
            <w:tcW w:w="356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95%</w:t>
            </w:r>
          </w:p>
        </w:tc>
      </w:tr>
      <w:tr w:rsidR="00632702" w:rsidRPr="00DF53A0" w:rsidTr="008E5A9D">
        <w:tc>
          <w:tcPr>
            <w:tcW w:w="2285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225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74%</w:t>
            </w:r>
          </w:p>
        </w:tc>
        <w:tc>
          <w:tcPr>
            <w:tcW w:w="225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73%</w:t>
            </w:r>
          </w:p>
        </w:tc>
        <w:tc>
          <w:tcPr>
            <w:tcW w:w="3561" w:type="dxa"/>
          </w:tcPr>
          <w:p w:rsidR="00632702" w:rsidRPr="00DF53A0" w:rsidRDefault="00632702" w:rsidP="008E5A9D">
            <w:pPr>
              <w:spacing w:before="30" w:after="30"/>
              <w:rPr>
                <w:b/>
                <w:bCs/>
                <w:color w:val="000000"/>
              </w:rPr>
            </w:pPr>
            <w:r w:rsidRPr="00DF53A0">
              <w:rPr>
                <w:b/>
                <w:bCs/>
                <w:color w:val="000000"/>
              </w:rPr>
              <w:t>94%</w:t>
            </w:r>
          </w:p>
        </w:tc>
      </w:tr>
    </w:tbl>
    <w:p w:rsidR="00632702" w:rsidRPr="00F961FC" w:rsidRDefault="00632702" w:rsidP="00632702">
      <w:pPr>
        <w:shd w:val="clear" w:color="auto" w:fill="FFFFFF"/>
        <w:spacing w:before="30" w:after="30" w:line="360" w:lineRule="auto"/>
        <w:rPr>
          <w:b/>
          <w:bCs/>
          <w:color w:val="000000"/>
          <w:sz w:val="28"/>
          <w:szCs w:val="28"/>
        </w:rPr>
      </w:pPr>
      <w:r w:rsidRPr="00F961FC">
        <w:rPr>
          <w:b/>
          <w:bCs/>
          <w:color w:val="000000"/>
          <w:sz w:val="28"/>
          <w:szCs w:val="28"/>
        </w:rPr>
        <w:t>Итоги:</w:t>
      </w:r>
    </w:p>
    <w:p w:rsidR="00632702" w:rsidRPr="00F961FC" w:rsidRDefault="00632702" w:rsidP="00632702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1.Всего в ВПР по русскому языку, м</w:t>
      </w:r>
      <w:r w:rsidRPr="00F961FC">
        <w:rPr>
          <w:bCs/>
          <w:color w:val="000000"/>
          <w:sz w:val="28"/>
          <w:szCs w:val="28"/>
        </w:rPr>
        <w:t xml:space="preserve">атематике и окружающему миру  принимали участие 82,84 и 83  учащихся соответственно. Успеваемость – 100%. </w:t>
      </w:r>
    </w:p>
    <w:p w:rsidR="00632702" w:rsidRPr="00F961FC" w:rsidRDefault="00632702" w:rsidP="00632702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t>2.Самое высокое качество знаний в параллели 4х классов  – по русскому языку – 98%, самое  низкое – по окружающему миру – 93%</w:t>
      </w:r>
    </w:p>
    <w:p w:rsidR="00632702" w:rsidRPr="00F961FC" w:rsidRDefault="00632702" w:rsidP="00632702">
      <w:pPr>
        <w:shd w:val="clear" w:color="auto" w:fill="FFFFFF"/>
        <w:spacing w:before="30" w:after="30" w:line="360" w:lineRule="auto"/>
        <w:rPr>
          <w:bCs/>
          <w:color w:val="000000"/>
          <w:sz w:val="28"/>
          <w:szCs w:val="28"/>
        </w:rPr>
      </w:pPr>
      <w:r w:rsidRPr="00F961FC">
        <w:rPr>
          <w:bCs/>
          <w:color w:val="000000"/>
          <w:sz w:val="28"/>
          <w:szCs w:val="28"/>
        </w:rPr>
        <w:t>3.</w:t>
      </w:r>
      <w:r w:rsidRPr="00F961FC">
        <w:rPr>
          <w:sz w:val="28"/>
          <w:szCs w:val="28"/>
        </w:rPr>
        <w:t xml:space="preserve">  Уровень качества знаний, показанный учащимися лицея в ВПР по русскому языку, математике и окружающему миру выше результатов по Брянской области  на 13%,12% и 21 %  соответственно и выше Всероссийских показателей на 17%, 14% и 9% соответственно.</w:t>
      </w:r>
    </w:p>
    <w:p w:rsidR="00632702" w:rsidRDefault="00632702" w:rsidP="00632702">
      <w:pPr>
        <w:jc w:val="center"/>
        <w:rPr>
          <w:b/>
          <w:sz w:val="28"/>
          <w:szCs w:val="28"/>
        </w:rPr>
      </w:pPr>
      <w:r w:rsidRPr="00D80AAC">
        <w:rPr>
          <w:b/>
          <w:sz w:val="28"/>
          <w:szCs w:val="28"/>
        </w:rPr>
        <w:t>Сводная ведомость успеваемости  и качества знаний</w:t>
      </w:r>
    </w:p>
    <w:p w:rsidR="00632702" w:rsidRPr="00D80AAC" w:rsidRDefault="00632702" w:rsidP="00632702">
      <w:pPr>
        <w:jc w:val="center"/>
        <w:rPr>
          <w:b/>
          <w:sz w:val="28"/>
          <w:szCs w:val="28"/>
        </w:rPr>
      </w:pPr>
      <w:r w:rsidRPr="00D80AAC">
        <w:rPr>
          <w:b/>
          <w:sz w:val="28"/>
          <w:szCs w:val="28"/>
        </w:rPr>
        <w:t>в начальной</w:t>
      </w:r>
      <w:r>
        <w:rPr>
          <w:b/>
          <w:sz w:val="28"/>
          <w:szCs w:val="28"/>
        </w:rPr>
        <w:t xml:space="preserve"> школе за 2015-2016 учебный год</w:t>
      </w:r>
    </w:p>
    <w:tbl>
      <w:tblPr>
        <w:tblW w:w="945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2301"/>
        <w:gridCol w:w="746"/>
        <w:gridCol w:w="731"/>
        <w:gridCol w:w="779"/>
        <w:gridCol w:w="848"/>
        <w:gridCol w:w="719"/>
        <w:gridCol w:w="727"/>
        <w:gridCol w:w="1216"/>
      </w:tblGrid>
      <w:tr w:rsidR="00632702" w:rsidRPr="001A5B9E" w:rsidTr="008E5A9D">
        <w:trPr>
          <w:cantSplit/>
          <w:trHeight w:val="1386"/>
          <w:jc w:val="center"/>
        </w:trPr>
        <w:tc>
          <w:tcPr>
            <w:tcW w:w="974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11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759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 xml:space="preserve">Начало года </w:t>
            </w:r>
          </w:p>
        </w:tc>
        <w:tc>
          <w:tcPr>
            <w:tcW w:w="737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Конец года</w:t>
            </w:r>
          </w:p>
        </w:tc>
        <w:tc>
          <w:tcPr>
            <w:tcW w:w="806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Успевают</w:t>
            </w:r>
          </w:p>
        </w:tc>
        <w:tc>
          <w:tcPr>
            <w:tcW w:w="907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719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30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1216" w:type="dxa"/>
            <w:textDirection w:val="btLr"/>
          </w:tcPr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Качество знаний</w:t>
            </w:r>
          </w:p>
          <w:p w:rsidR="00632702" w:rsidRPr="001A5B9E" w:rsidRDefault="00632702" w:rsidP="008E5A9D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 w:rsidRPr="001A5B9E">
              <w:rPr>
                <w:b/>
                <w:sz w:val="28"/>
                <w:szCs w:val="28"/>
              </w:rPr>
              <w:t>%</w:t>
            </w:r>
          </w:p>
        </w:tc>
      </w:tr>
      <w:tr w:rsidR="00632702" w:rsidRPr="001A5B9E" w:rsidTr="008E5A9D">
        <w:trPr>
          <w:trHeight w:val="136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1а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Гапеева И.С.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136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1б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Сальникова С.В.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32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32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32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136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1в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1A5B9E">
              <w:rPr>
                <w:sz w:val="28"/>
                <w:szCs w:val="28"/>
              </w:rPr>
              <w:t>Картавенко</w:t>
            </w:r>
            <w:proofErr w:type="spellEnd"/>
            <w:r w:rsidRPr="001A5B9E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136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lastRenderedPageBreak/>
              <w:t>2а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Иванина Т.А.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504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2б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Солдатова О.В.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504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2в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Егорова А.В.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471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 xml:space="preserve">1и2 </w:t>
            </w:r>
            <w:proofErr w:type="spellStart"/>
            <w:r w:rsidRPr="001A5B9E">
              <w:rPr>
                <w:sz w:val="28"/>
                <w:szCs w:val="28"/>
              </w:rPr>
              <w:t>кл</w:t>
            </w:r>
            <w:proofErr w:type="spellEnd"/>
            <w:r w:rsidRPr="001A5B9E"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177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176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176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2702" w:rsidRPr="001A5B9E" w:rsidTr="008E5A9D">
        <w:trPr>
          <w:trHeight w:val="448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3а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Самохина О.В.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19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90</w:t>
            </w:r>
          </w:p>
        </w:tc>
      </w:tr>
      <w:tr w:rsidR="00632702" w:rsidRPr="001A5B9E" w:rsidTr="008E5A9D">
        <w:trPr>
          <w:trHeight w:val="376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3б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Кулешова В.М.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76</w:t>
            </w:r>
          </w:p>
        </w:tc>
      </w:tr>
      <w:tr w:rsidR="00632702" w:rsidRPr="001A5B9E" w:rsidTr="008E5A9D">
        <w:trPr>
          <w:trHeight w:val="488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3в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Захарова И.В.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14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80</w:t>
            </w:r>
          </w:p>
        </w:tc>
      </w:tr>
      <w:tr w:rsidR="00632702" w:rsidRPr="001A5B9E" w:rsidTr="008E5A9D">
        <w:trPr>
          <w:trHeight w:val="488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Всего3кл.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88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49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82</w:t>
            </w:r>
          </w:p>
        </w:tc>
      </w:tr>
      <w:tr w:rsidR="00632702" w:rsidRPr="001A5B9E" w:rsidTr="008E5A9D">
        <w:trPr>
          <w:trHeight w:val="344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4а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Черноусова Е.В.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80</w:t>
            </w:r>
          </w:p>
        </w:tc>
      </w:tr>
      <w:tr w:rsidR="00632702" w:rsidRPr="001A5B9E" w:rsidTr="008E5A9D">
        <w:trPr>
          <w:trHeight w:val="391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4б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Глебова Л.А.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19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92</w:t>
            </w:r>
          </w:p>
        </w:tc>
      </w:tr>
      <w:tr w:rsidR="00632702" w:rsidRPr="001A5B9E" w:rsidTr="008E5A9D">
        <w:trPr>
          <w:trHeight w:val="304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4в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Васюкова Т.Ю.</w:t>
            </w: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28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82</w:t>
            </w:r>
          </w:p>
        </w:tc>
      </w:tr>
      <w:tr w:rsidR="00632702" w:rsidRPr="001A5B9E" w:rsidTr="008E5A9D">
        <w:trPr>
          <w:trHeight w:val="488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Всего 4кл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87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52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85</w:t>
            </w:r>
          </w:p>
        </w:tc>
      </w:tr>
      <w:tr w:rsidR="00632702" w:rsidRPr="001A5B9E" w:rsidTr="008E5A9D">
        <w:trPr>
          <w:trHeight w:val="471"/>
          <w:jc w:val="center"/>
        </w:trPr>
        <w:tc>
          <w:tcPr>
            <w:tcW w:w="974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1-4 класс</w:t>
            </w:r>
          </w:p>
        </w:tc>
        <w:tc>
          <w:tcPr>
            <w:tcW w:w="2611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352</w:t>
            </w:r>
          </w:p>
        </w:tc>
        <w:tc>
          <w:tcPr>
            <w:tcW w:w="73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351</w:t>
            </w:r>
          </w:p>
        </w:tc>
        <w:tc>
          <w:tcPr>
            <w:tcW w:w="80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351</w:t>
            </w:r>
          </w:p>
        </w:tc>
        <w:tc>
          <w:tcPr>
            <w:tcW w:w="907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100</w:t>
            </w:r>
          </w:p>
        </w:tc>
        <w:tc>
          <w:tcPr>
            <w:tcW w:w="719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36</w:t>
            </w:r>
          </w:p>
        </w:tc>
        <w:tc>
          <w:tcPr>
            <w:tcW w:w="730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101</w:t>
            </w:r>
          </w:p>
        </w:tc>
        <w:tc>
          <w:tcPr>
            <w:tcW w:w="1216" w:type="dxa"/>
          </w:tcPr>
          <w:p w:rsidR="00632702" w:rsidRPr="001A5B9E" w:rsidRDefault="00632702" w:rsidP="008E5A9D">
            <w:pPr>
              <w:spacing w:line="360" w:lineRule="auto"/>
              <w:rPr>
                <w:sz w:val="28"/>
                <w:szCs w:val="28"/>
              </w:rPr>
            </w:pPr>
            <w:r w:rsidRPr="001A5B9E">
              <w:rPr>
                <w:sz w:val="28"/>
                <w:szCs w:val="28"/>
              </w:rPr>
              <w:t>83</w:t>
            </w:r>
          </w:p>
        </w:tc>
      </w:tr>
    </w:tbl>
    <w:p w:rsidR="00632702" w:rsidRDefault="00632702" w:rsidP="00632702">
      <w:pPr>
        <w:rPr>
          <w:sz w:val="28"/>
          <w:szCs w:val="28"/>
        </w:rPr>
      </w:pPr>
      <w:r w:rsidRPr="001A5B9E">
        <w:rPr>
          <w:sz w:val="28"/>
          <w:szCs w:val="28"/>
        </w:rPr>
        <w:t xml:space="preserve">В начальных классах лицея обучается 351  ученик, из них аттестованы  175 учеников, 36 закончили год на отлично,101  из них закончил учебный год </w:t>
      </w:r>
      <w:proofErr w:type="gramStart"/>
      <w:r w:rsidRPr="001A5B9E">
        <w:rPr>
          <w:sz w:val="28"/>
          <w:szCs w:val="28"/>
        </w:rPr>
        <w:t>на</w:t>
      </w:r>
      <w:proofErr w:type="gramEnd"/>
      <w:r w:rsidRPr="001A5B9E">
        <w:rPr>
          <w:sz w:val="28"/>
          <w:szCs w:val="28"/>
        </w:rPr>
        <w:t xml:space="preserve"> "хорошо" и "отлично".</w:t>
      </w:r>
    </w:p>
    <w:p w:rsidR="00C914DC" w:rsidRDefault="00C914DC" w:rsidP="00632702">
      <w:pPr>
        <w:rPr>
          <w:sz w:val="28"/>
          <w:szCs w:val="28"/>
        </w:rPr>
      </w:pPr>
    </w:p>
    <w:p w:rsidR="00C914DC" w:rsidRDefault="00C914DC" w:rsidP="00632702">
      <w:pPr>
        <w:rPr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jc w:val="center"/>
        <w:rPr>
          <w:b/>
          <w:i/>
          <w:sz w:val="28"/>
          <w:szCs w:val="28"/>
        </w:rPr>
      </w:pPr>
    </w:p>
    <w:p w:rsidR="00C914DC" w:rsidRDefault="00C914DC" w:rsidP="00C914DC">
      <w:pPr>
        <w:rPr>
          <w:b/>
          <w:sz w:val="28"/>
          <w:szCs w:val="28"/>
        </w:rPr>
      </w:pPr>
    </w:p>
    <w:p w:rsidR="00C914DC" w:rsidRDefault="00C914DC" w:rsidP="00C914DC">
      <w:pPr>
        <w:jc w:val="center"/>
        <w:rPr>
          <w:b/>
          <w:sz w:val="28"/>
          <w:szCs w:val="28"/>
        </w:rPr>
      </w:pPr>
    </w:p>
    <w:p w:rsidR="00C914DC" w:rsidRDefault="00C914DC" w:rsidP="00C914DC">
      <w:pPr>
        <w:jc w:val="center"/>
        <w:rPr>
          <w:b/>
          <w:sz w:val="28"/>
          <w:szCs w:val="28"/>
        </w:rPr>
      </w:pPr>
    </w:p>
    <w:p w:rsidR="00C914DC" w:rsidRDefault="00C914DC" w:rsidP="00C914DC">
      <w:pPr>
        <w:jc w:val="center"/>
        <w:rPr>
          <w:b/>
          <w:sz w:val="28"/>
          <w:szCs w:val="28"/>
        </w:rPr>
      </w:pPr>
      <w:r w:rsidRPr="00C914DC">
        <w:rPr>
          <w:b/>
          <w:sz w:val="28"/>
          <w:szCs w:val="28"/>
        </w:rPr>
        <w:t>ОБРАЗОВАТЕЛЬНЫЕ ПРОГРАММЫ</w:t>
      </w:r>
    </w:p>
    <w:p w:rsidR="00C914DC" w:rsidRPr="00C914DC" w:rsidRDefault="00C914DC" w:rsidP="00C914DC">
      <w:pPr>
        <w:jc w:val="center"/>
        <w:rPr>
          <w:b/>
          <w:sz w:val="28"/>
          <w:szCs w:val="28"/>
        </w:rPr>
      </w:pPr>
    </w:p>
    <w:p w:rsidR="00C914DC" w:rsidRPr="009E1BF3" w:rsidRDefault="00C914DC" w:rsidP="00C914DC">
      <w:pPr>
        <w:spacing w:line="360" w:lineRule="auto"/>
        <w:jc w:val="center"/>
        <w:rPr>
          <w:b/>
          <w:i/>
          <w:sz w:val="28"/>
          <w:szCs w:val="28"/>
        </w:rPr>
      </w:pPr>
    </w:p>
    <w:p w:rsidR="00C914DC" w:rsidRPr="00604C08" w:rsidRDefault="00C914DC" w:rsidP="00C91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4C08">
        <w:rPr>
          <w:sz w:val="28"/>
          <w:szCs w:val="28"/>
        </w:rPr>
        <w:t>Данное направление реализуется через создание условий, обеспечивающих индивидуализацию и дифференциацию образования. Лицей долж</w:t>
      </w:r>
      <w:r>
        <w:rPr>
          <w:sz w:val="28"/>
          <w:szCs w:val="28"/>
        </w:rPr>
        <w:t>ен</w:t>
      </w:r>
      <w:r w:rsidRPr="00604C08">
        <w:rPr>
          <w:sz w:val="28"/>
          <w:szCs w:val="28"/>
        </w:rPr>
        <w:t xml:space="preserve"> обеспечить целостность образовательного процесса: единство обучения, воспитания и развития учащихся</w:t>
      </w:r>
      <w:r>
        <w:rPr>
          <w:sz w:val="28"/>
          <w:szCs w:val="28"/>
        </w:rPr>
        <w:t xml:space="preserve"> на основе системно -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</w:t>
      </w:r>
      <w:r w:rsidRPr="00604C08">
        <w:rPr>
          <w:sz w:val="28"/>
          <w:szCs w:val="28"/>
        </w:rPr>
        <w:t xml:space="preserve">. </w:t>
      </w:r>
    </w:p>
    <w:p w:rsidR="00C914DC" w:rsidRDefault="00C914DC" w:rsidP="00C914D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4C08">
        <w:rPr>
          <w:sz w:val="28"/>
          <w:szCs w:val="28"/>
        </w:rPr>
        <w:t>Для реализации данных целей проводилась следующая работа:</w:t>
      </w:r>
      <w:r>
        <w:rPr>
          <w:sz w:val="28"/>
          <w:szCs w:val="28"/>
        </w:rPr>
        <w:t xml:space="preserve"> </w:t>
      </w:r>
    </w:p>
    <w:p w:rsidR="00C914DC" w:rsidRDefault="00C914DC" w:rsidP="00C914D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были составлены Образовательные программы   НОО, ООО (5-6 классы), 7-9 классов, 10-11 классов;</w:t>
      </w:r>
    </w:p>
    <w:p w:rsidR="00C914DC" w:rsidRDefault="00C914DC" w:rsidP="00C914D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Pr="00604C08">
        <w:rPr>
          <w:sz w:val="28"/>
          <w:szCs w:val="28"/>
        </w:rPr>
        <w:t>чителями</w:t>
      </w:r>
      <w:r>
        <w:rPr>
          <w:sz w:val="28"/>
          <w:szCs w:val="28"/>
        </w:rPr>
        <w:t xml:space="preserve"> </w:t>
      </w:r>
      <w:r w:rsidRPr="00604C08">
        <w:rPr>
          <w:sz w:val="28"/>
          <w:szCs w:val="28"/>
        </w:rPr>
        <w:t>– п</w:t>
      </w:r>
      <w:r>
        <w:rPr>
          <w:sz w:val="28"/>
          <w:szCs w:val="28"/>
        </w:rPr>
        <w:t>р</w:t>
      </w:r>
      <w:r w:rsidRPr="00604C08">
        <w:rPr>
          <w:sz w:val="28"/>
          <w:szCs w:val="28"/>
        </w:rPr>
        <w:t xml:space="preserve">едметниками составлены </w:t>
      </w:r>
      <w:r>
        <w:rPr>
          <w:sz w:val="28"/>
          <w:szCs w:val="28"/>
        </w:rPr>
        <w:t>рабочие программы с учетом требований образовательных программ лицея;</w:t>
      </w:r>
    </w:p>
    <w:p w:rsidR="00C914DC" w:rsidRDefault="00C914DC" w:rsidP="00C914DC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604C08">
        <w:rPr>
          <w:sz w:val="28"/>
          <w:szCs w:val="28"/>
        </w:rPr>
        <w:t xml:space="preserve">ыли разработаны образовательные программы </w:t>
      </w:r>
      <w:r>
        <w:rPr>
          <w:sz w:val="28"/>
          <w:szCs w:val="28"/>
        </w:rPr>
        <w:t xml:space="preserve">профильного </w:t>
      </w:r>
      <w:proofErr w:type="gramStart"/>
      <w:r>
        <w:rPr>
          <w:sz w:val="28"/>
          <w:szCs w:val="28"/>
        </w:rPr>
        <w:t>обучения  по химии</w:t>
      </w:r>
      <w:proofErr w:type="gramEnd"/>
      <w:r>
        <w:rPr>
          <w:sz w:val="28"/>
          <w:szCs w:val="28"/>
        </w:rPr>
        <w:t>, биологии, математике, физике, информатике,  а также программам  внеурочной деятельности по праву, экономике, экологии, ОПК и другим предметам, что позволяет удовлетворять потребности в обучении учеников лицея;</w:t>
      </w: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04C08">
        <w:rPr>
          <w:rFonts w:ascii="Times New Roman" w:hAnsi="Times New Roman" w:cs="Times New Roman"/>
          <w:sz w:val="28"/>
          <w:szCs w:val="28"/>
        </w:rPr>
        <w:t xml:space="preserve"> течение года проводился анализ использования учителями </w:t>
      </w:r>
      <w:r>
        <w:rPr>
          <w:rFonts w:ascii="Times New Roman" w:hAnsi="Times New Roman" w:cs="Times New Roman"/>
          <w:sz w:val="28"/>
          <w:szCs w:val="28"/>
        </w:rPr>
        <w:t xml:space="preserve"> новых учебников и учебных пособий, рекомендованных при переходе на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-4</w:t>
      </w:r>
      <w:r w:rsidRPr="00604C08">
        <w:rPr>
          <w:rFonts w:ascii="Times New Roman" w:hAnsi="Times New Roman" w:cs="Times New Roman"/>
          <w:sz w:val="28"/>
          <w:szCs w:val="28"/>
        </w:rPr>
        <w:t xml:space="preserve"> классах подводились </w:t>
      </w:r>
      <w:r>
        <w:rPr>
          <w:rFonts w:ascii="Times New Roman" w:hAnsi="Times New Roman" w:cs="Times New Roman"/>
          <w:sz w:val="28"/>
          <w:szCs w:val="28"/>
        </w:rPr>
        <w:t>ВПР  дважды в течение года, что позволяет судить о степени реализации программ; в 2-3, 5 классах  проводились итоговые комплексные</w:t>
      </w:r>
      <w:r w:rsidRPr="00604C08">
        <w:rPr>
          <w:rFonts w:ascii="Times New Roman" w:hAnsi="Times New Roman" w:cs="Times New Roman"/>
          <w:sz w:val="28"/>
          <w:szCs w:val="28"/>
        </w:rPr>
        <w:t xml:space="preserve">  работы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04C08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второго поколения;</w:t>
      </w:r>
      <w:r w:rsidRPr="0060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04C08">
        <w:rPr>
          <w:rFonts w:ascii="Times New Roman" w:hAnsi="Times New Roman" w:cs="Times New Roman"/>
          <w:sz w:val="28"/>
          <w:szCs w:val="28"/>
        </w:rPr>
        <w:t xml:space="preserve">азработаны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604C0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художественно-эстетическому  и спортивно-оздоровительному направлениям. </w:t>
      </w: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  <w:r w:rsidRPr="00C914DC">
        <w:rPr>
          <w:b/>
          <w:sz w:val="28"/>
          <w:szCs w:val="28"/>
        </w:rPr>
        <w:t>СОЦИАЛЬНЫЕ ПАРТНЕРЫ</w:t>
      </w:r>
    </w:p>
    <w:p w:rsidR="00C914DC" w:rsidRP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Pr="00B93D5C" w:rsidRDefault="00C914DC" w:rsidP="00C91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93D5C">
        <w:rPr>
          <w:sz w:val="28"/>
          <w:szCs w:val="28"/>
        </w:rPr>
        <w:t>Социальное партнерство направлено на расширение влияние МБОУ «Брянский городской лицей №2 им. М.В.Ломоносова» в социуме, повышение уровня общественно</w:t>
      </w:r>
      <w:r>
        <w:rPr>
          <w:sz w:val="28"/>
          <w:szCs w:val="28"/>
        </w:rPr>
        <w:t>й поддержки системы образования</w:t>
      </w:r>
      <w:r w:rsidRPr="00B93D5C">
        <w:rPr>
          <w:sz w:val="28"/>
          <w:szCs w:val="28"/>
        </w:rPr>
        <w:t>.</w:t>
      </w:r>
    </w:p>
    <w:p w:rsidR="00C914DC" w:rsidRPr="00B93D5C" w:rsidRDefault="00C914DC" w:rsidP="00C914DC">
      <w:pPr>
        <w:spacing w:line="360" w:lineRule="auto"/>
        <w:rPr>
          <w:sz w:val="28"/>
          <w:szCs w:val="28"/>
        </w:rPr>
      </w:pPr>
      <w:r w:rsidRPr="00B93D5C">
        <w:rPr>
          <w:sz w:val="28"/>
          <w:szCs w:val="28"/>
        </w:rPr>
        <w:t>Социальными партнерами лицея являются: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>Ассоциация непрерывного образ</w:t>
      </w:r>
      <w:r>
        <w:rPr>
          <w:rFonts w:ascii="Times New Roman" w:hAnsi="Times New Roman" w:cs="Times New Roman"/>
          <w:sz w:val="28"/>
          <w:szCs w:val="28"/>
        </w:rPr>
        <w:t>ования (БГУ)</w:t>
      </w:r>
      <w:r w:rsidRPr="00B93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5C">
        <w:rPr>
          <w:rFonts w:ascii="Times New Roman" w:hAnsi="Times New Roman" w:cs="Times New Roman"/>
          <w:sz w:val="28"/>
          <w:szCs w:val="28"/>
        </w:rPr>
        <w:t>Учащиеся лицея участвуют в корпоративной олимпиаде и являются ее  победителями и призерами.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>Областной центр детского технического творчества. Ученики принимают участие в областных конкурсах по математике  «Квадрат», физике «Юный Архимед», «Пятое колесо».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 xml:space="preserve">Центр внешкольной работы, оказывающий помощь в эстетической  и спортивно-оздоровительной работе учащихся лицея. Образцовый детский музыкальный театр «Орфей». 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3D5C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Pr="00B93D5C">
        <w:rPr>
          <w:rFonts w:ascii="Times New Roman" w:hAnsi="Times New Roman" w:cs="Times New Roman"/>
          <w:sz w:val="28"/>
          <w:szCs w:val="28"/>
        </w:rPr>
        <w:t xml:space="preserve"> районная администрация, отдел по делам молодежи.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>Спортивный клуб «Десна».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5C">
        <w:rPr>
          <w:rFonts w:ascii="Times New Roman" w:hAnsi="Times New Roman" w:cs="Times New Roman"/>
          <w:sz w:val="28"/>
          <w:szCs w:val="28"/>
        </w:rPr>
        <w:t>Организация обучения игре в шахматы на базе начальной школы, проведение уроков физической культуры на базе клуба.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proofErr w:type="spellStart"/>
      <w:r w:rsidRPr="00B93D5C"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 w:rsidRPr="00B93D5C">
        <w:rPr>
          <w:rFonts w:ascii="Times New Roman" w:hAnsi="Times New Roman" w:cs="Times New Roman"/>
          <w:sz w:val="28"/>
          <w:szCs w:val="28"/>
        </w:rPr>
        <w:t xml:space="preserve"> района. Патриотическое воспитание учащихся.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 xml:space="preserve">ЗАО «БМЗ» Помощь в организации культурно-массовых мероприятий, шефская помощь в оказании ремонтных работ по подготовке школы к новому учебному году. 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>БГУ, БГТУ,</w:t>
      </w:r>
      <w:r>
        <w:rPr>
          <w:rFonts w:ascii="Times New Roman" w:hAnsi="Times New Roman" w:cs="Times New Roman"/>
          <w:sz w:val="28"/>
          <w:szCs w:val="28"/>
        </w:rPr>
        <w:t xml:space="preserve"> филиал МПСИ, БСХА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93D5C">
        <w:rPr>
          <w:rFonts w:ascii="Times New Roman" w:hAnsi="Times New Roman" w:cs="Times New Roman"/>
          <w:sz w:val="28"/>
          <w:szCs w:val="28"/>
        </w:rPr>
        <w:t>ервый МГМУ им. Сеченова, МАИ.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5C">
        <w:rPr>
          <w:rFonts w:ascii="Times New Roman" w:hAnsi="Times New Roman" w:cs="Times New Roman"/>
          <w:sz w:val="28"/>
          <w:szCs w:val="28"/>
        </w:rPr>
        <w:t xml:space="preserve">Школа искусств им. Т. Николаевой. </w:t>
      </w:r>
    </w:p>
    <w:p w:rsidR="00C914DC" w:rsidRPr="00B93D5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>Брянский базовый медицинский колледж.</w:t>
      </w:r>
    </w:p>
    <w:p w:rsidR="00C914DC" w:rsidRDefault="00C914DC" w:rsidP="00C914DC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3D5C">
        <w:rPr>
          <w:rFonts w:ascii="Times New Roman" w:hAnsi="Times New Roman" w:cs="Times New Roman"/>
          <w:sz w:val="28"/>
          <w:szCs w:val="28"/>
        </w:rPr>
        <w:t>ФГОУСОСПО «Брянский профессионально-педагогический колледж».</w:t>
      </w:r>
    </w:p>
    <w:p w:rsidR="00C914DC" w:rsidRPr="00B93D5C" w:rsidRDefault="00C914DC" w:rsidP="00C914DC">
      <w:pPr>
        <w:spacing w:line="360" w:lineRule="auto"/>
        <w:ind w:left="360"/>
        <w:rPr>
          <w:sz w:val="28"/>
          <w:szCs w:val="28"/>
        </w:rPr>
      </w:pPr>
      <w:r w:rsidRPr="00B93D5C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 социальные </w:t>
      </w:r>
      <w:r w:rsidRPr="00B93D5C">
        <w:rPr>
          <w:sz w:val="28"/>
          <w:szCs w:val="28"/>
        </w:rPr>
        <w:t>партнеры способствуют созданию комфортных условий для воспитания и образования учащихся лицея. Помощь все чаще носит адресный характер. Более эффективной стала связь с брянскими вузами, особенно в рамках организации научно-просветительской работы и профориентации.</w:t>
      </w:r>
    </w:p>
    <w:p w:rsidR="00C914DC" w:rsidRDefault="00C914DC" w:rsidP="00C914DC">
      <w:pPr>
        <w:pStyle w:val="aa"/>
        <w:tabs>
          <w:tab w:val="left" w:pos="0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14DC" w:rsidRDefault="00C914DC" w:rsidP="00C914DC">
      <w:pPr>
        <w:pStyle w:val="a8"/>
        <w:spacing w:line="276" w:lineRule="auto"/>
        <w:ind w:firstLine="284"/>
        <w:rPr>
          <w:rFonts w:ascii="Georgia" w:hAnsi="Georgia"/>
          <w:sz w:val="28"/>
          <w:szCs w:val="28"/>
        </w:rPr>
      </w:pPr>
      <w:r w:rsidRPr="00CE5236">
        <w:rPr>
          <w:rFonts w:ascii="Georgia" w:hAnsi="Georgia"/>
          <w:sz w:val="28"/>
          <w:szCs w:val="28"/>
        </w:rPr>
        <w:t xml:space="preserve">  </w:t>
      </w:r>
    </w:p>
    <w:p w:rsidR="00C914DC" w:rsidRPr="0092075A" w:rsidRDefault="00C914DC" w:rsidP="00C914DC">
      <w:pPr>
        <w:pStyle w:val="a8"/>
        <w:spacing w:line="276" w:lineRule="auto"/>
        <w:ind w:firstLine="284"/>
        <w:rPr>
          <w:sz w:val="28"/>
          <w:szCs w:val="28"/>
        </w:rPr>
      </w:pPr>
      <w:r w:rsidRPr="00CE5236">
        <w:rPr>
          <w:rFonts w:ascii="Georgia" w:hAnsi="Georgia"/>
          <w:sz w:val="28"/>
          <w:szCs w:val="28"/>
        </w:rPr>
        <w:t xml:space="preserve">  </w:t>
      </w:r>
      <w:r w:rsidRPr="0092075A">
        <w:rPr>
          <w:b/>
          <w:sz w:val="28"/>
          <w:szCs w:val="28"/>
        </w:rPr>
        <w:t>Ожидаемый результат повышения квалификации</w:t>
      </w:r>
      <w:r w:rsidRPr="0092075A">
        <w:rPr>
          <w:sz w:val="28"/>
          <w:szCs w:val="28"/>
        </w:rPr>
        <w:t> — профессиональная готовность учителей</w:t>
      </w:r>
      <w:r>
        <w:rPr>
          <w:sz w:val="28"/>
          <w:szCs w:val="28"/>
        </w:rPr>
        <w:t xml:space="preserve"> БГЛ №2 </w:t>
      </w:r>
      <w:r w:rsidRPr="0092075A">
        <w:rPr>
          <w:sz w:val="28"/>
          <w:szCs w:val="28"/>
        </w:rPr>
        <w:t xml:space="preserve"> к реализации ФГОС ООО:</w:t>
      </w:r>
    </w:p>
    <w:p w:rsidR="00C914DC" w:rsidRPr="0092075A" w:rsidRDefault="00C914DC" w:rsidP="00C914DC">
      <w:pPr>
        <w:pStyle w:val="a8"/>
        <w:spacing w:line="276" w:lineRule="auto"/>
        <w:rPr>
          <w:sz w:val="28"/>
          <w:szCs w:val="28"/>
        </w:rPr>
      </w:pPr>
      <w:r w:rsidRPr="0092075A">
        <w:rPr>
          <w:sz w:val="28"/>
          <w:szCs w:val="28"/>
        </w:rPr>
        <w:t>• обеспечение оптимального вхождения работников образования в систему ценностей современного образования;</w:t>
      </w:r>
    </w:p>
    <w:p w:rsidR="00C914DC" w:rsidRPr="0092075A" w:rsidRDefault="00C914DC" w:rsidP="00C914DC">
      <w:pPr>
        <w:pStyle w:val="a8"/>
        <w:spacing w:line="276" w:lineRule="auto"/>
        <w:rPr>
          <w:sz w:val="28"/>
          <w:szCs w:val="28"/>
        </w:rPr>
      </w:pPr>
      <w:r w:rsidRPr="0092075A">
        <w:rPr>
          <w:sz w:val="28"/>
          <w:szCs w:val="28"/>
        </w:rPr>
        <w:t>• принятие идеологии ФГОС общего образования;</w:t>
      </w:r>
    </w:p>
    <w:p w:rsidR="00C914DC" w:rsidRPr="0092075A" w:rsidRDefault="00C914DC" w:rsidP="00C914DC">
      <w:pPr>
        <w:pStyle w:val="a8"/>
        <w:spacing w:line="276" w:lineRule="auto"/>
        <w:rPr>
          <w:sz w:val="28"/>
          <w:szCs w:val="28"/>
        </w:rPr>
      </w:pPr>
      <w:r w:rsidRPr="0092075A">
        <w:rPr>
          <w:sz w:val="28"/>
          <w:szCs w:val="28"/>
        </w:rPr>
        <w:lastRenderedPageBreak/>
        <w:t>• 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C914DC" w:rsidRPr="0092075A" w:rsidRDefault="00C914DC" w:rsidP="00C914DC">
      <w:pPr>
        <w:pStyle w:val="a8"/>
        <w:spacing w:line="276" w:lineRule="auto"/>
        <w:rPr>
          <w:sz w:val="28"/>
          <w:szCs w:val="28"/>
        </w:rPr>
      </w:pPr>
      <w:r w:rsidRPr="0092075A">
        <w:rPr>
          <w:sz w:val="28"/>
          <w:szCs w:val="28"/>
        </w:rPr>
        <w:t>• овладение учебно-методическими и информационно-методическими ресурсами, необходимыми для успешного решения задач ФГОС.</w:t>
      </w:r>
    </w:p>
    <w:p w:rsidR="00C914DC" w:rsidRPr="0092075A" w:rsidRDefault="00C914DC" w:rsidP="00C914DC">
      <w:pPr>
        <w:pStyle w:val="a8"/>
        <w:spacing w:line="276" w:lineRule="auto"/>
        <w:rPr>
          <w:sz w:val="28"/>
          <w:szCs w:val="28"/>
        </w:rPr>
      </w:pPr>
      <w:r w:rsidRPr="0092075A">
        <w:rPr>
          <w:sz w:val="28"/>
          <w:szCs w:val="28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914DC" w:rsidRPr="0092075A" w:rsidRDefault="00C914DC" w:rsidP="00C914DC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92075A">
        <w:rPr>
          <w:b/>
          <w:sz w:val="28"/>
          <w:szCs w:val="28"/>
        </w:rPr>
        <w:t xml:space="preserve">Организация методической работы </w:t>
      </w:r>
    </w:p>
    <w:p w:rsidR="00C914DC" w:rsidRPr="0092075A" w:rsidRDefault="00C914DC" w:rsidP="00C914DC">
      <w:pPr>
        <w:jc w:val="both"/>
        <w:rPr>
          <w:sz w:val="28"/>
          <w:szCs w:val="28"/>
        </w:rPr>
      </w:pPr>
      <w:r w:rsidRPr="0092075A">
        <w:rPr>
          <w:b/>
          <w:sz w:val="28"/>
          <w:szCs w:val="28"/>
        </w:rPr>
        <w:tab/>
        <w:t xml:space="preserve">Цель: </w:t>
      </w:r>
      <w:r w:rsidRPr="0092075A">
        <w:rPr>
          <w:sz w:val="28"/>
          <w:szCs w:val="28"/>
        </w:rPr>
        <w:t xml:space="preserve"> Обеспечить профессиональную готовность педагогов к реализации ФГОС через создание системы непрерывного профессионального развития.</w:t>
      </w:r>
    </w:p>
    <w:p w:rsidR="00C914DC" w:rsidRPr="0092075A" w:rsidRDefault="00C914DC" w:rsidP="00C914DC">
      <w:pPr>
        <w:jc w:val="both"/>
        <w:rPr>
          <w:b/>
          <w:sz w:val="28"/>
          <w:szCs w:val="28"/>
        </w:rPr>
      </w:pPr>
      <w:r w:rsidRPr="0092075A">
        <w:rPr>
          <w:b/>
          <w:sz w:val="28"/>
          <w:szCs w:val="28"/>
        </w:rPr>
        <w:tab/>
        <w:t>Задачи:</w:t>
      </w:r>
    </w:p>
    <w:p w:rsidR="00C914DC" w:rsidRPr="0092075A" w:rsidRDefault="00C914DC" w:rsidP="00C914DC">
      <w:pPr>
        <w:jc w:val="both"/>
        <w:rPr>
          <w:sz w:val="28"/>
          <w:szCs w:val="28"/>
        </w:rPr>
      </w:pPr>
      <w:r w:rsidRPr="0092075A">
        <w:rPr>
          <w:sz w:val="28"/>
          <w:szCs w:val="28"/>
        </w:rPr>
        <w:t>1. Выявить уровень ресурсной обеспеченности основного общего образования.</w:t>
      </w:r>
    </w:p>
    <w:p w:rsidR="00C914DC" w:rsidRPr="0092075A" w:rsidRDefault="00C914DC" w:rsidP="00C914DC">
      <w:pPr>
        <w:jc w:val="both"/>
        <w:rPr>
          <w:sz w:val="28"/>
          <w:szCs w:val="28"/>
        </w:rPr>
      </w:pPr>
      <w:r w:rsidRPr="0092075A">
        <w:rPr>
          <w:sz w:val="28"/>
          <w:szCs w:val="28"/>
        </w:rPr>
        <w:t>2. Создать нормативно-правовую и методическую базу по введению ФГОС.</w:t>
      </w:r>
    </w:p>
    <w:p w:rsidR="00C914DC" w:rsidRPr="0092075A" w:rsidRDefault="00C914DC" w:rsidP="00C914DC">
      <w:pPr>
        <w:jc w:val="both"/>
        <w:rPr>
          <w:sz w:val="28"/>
          <w:szCs w:val="28"/>
        </w:rPr>
      </w:pPr>
      <w:r w:rsidRPr="0092075A">
        <w:rPr>
          <w:sz w:val="28"/>
          <w:szCs w:val="28"/>
        </w:rPr>
        <w:t>3. 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C914DC" w:rsidRPr="0092075A" w:rsidRDefault="00C914DC" w:rsidP="00C914DC">
      <w:pPr>
        <w:rPr>
          <w:sz w:val="28"/>
          <w:szCs w:val="28"/>
        </w:rPr>
      </w:pPr>
      <w:r w:rsidRPr="0092075A">
        <w:rPr>
          <w:sz w:val="28"/>
          <w:szCs w:val="28"/>
        </w:rPr>
        <w:t>4. Организовать эффективную работу по освоению педагогами новой системы требований к оценке итогов образовательной деятельности обучающихся</w:t>
      </w:r>
    </w:p>
    <w:p w:rsidR="00C914DC" w:rsidRPr="0092075A" w:rsidRDefault="00C914DC" w:rsidP="00C914DC">
      <w:pPr>
        <w:jc w:val="center"/>
        <w:rPr>
          <w:b/>
          <w:sz w:val="28"/>
          <w:szCs w:val="28"/>
        </w:rPr>
      </w:pPr>
      <w:r w:rsidRPr="0092075A">
        <w:rPr>
          <w:b/>
          <w:sz w:val="28"/>
          <w:szCs w:val="28"/>
        </w:rPr>
        <w:t>Формами методической работы являются: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5670"/>
      </w:tblGrid>
      <w:tr w:rsidR="00C914DC" w:rsidRPr="0092075A" w:rsidTr="00C914DC">
        <w:trPr>
          <w:cantSplit/>
          <w:trHeight w:val="1209"/>
        </w:trPr>
        <w:tc>
          <w:tcPr>
            <w:tcW w:w="675" w:type="dxa"/>
            <w:textDirection w:val="btLr"/>
          </w:tcPr>
          <w:p w:rsidR="00C914DC" w:rsidRPr="0092075A" w:rsidRDefault="00C914DC" w:rsidP="00C914DC">
            <w:pPr>
              <w:ind w:left="113" w:right="113"/>
              <w:rPr>
                <w:b/>
                <w:sz w:val="28"/>
                <w:szCs w:val="28"/>
              </w:rPr>
            </w:pPr>
            <w:r w:rsidRPr="0092075A"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b/>
                <w:sz w:val="28"/>
                <w:szCs w:val="28"/>
              </w:rPr>
            </w:pPr>
            <w:r w:rsidRPr="0092075A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b/>
                <w:sz w:val="28"/>
                <w:szCs w:val="28"/>
              </w:rPr>
            </w:pPr>
            <w:r w:rsidRPr="0092075A">
              <w:rPr>
                <w:b/>
                <w:sz w:val="28"/>
                <w:szCs w:val="28"/>
              </w:rPr>
              <w:t>Цель работы</w:t>
            </w:r>
          </w:p>
        </w:tc>
      </w:tr>
      <w:tr w:rsidR="00C914DC" w:rsidRPr="0092075A" w:rsidTr="00C914DC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C914DC" w:rsidRPr="0092075A" w:rsidRDefault="00C914DC" w:rsidP="00C914DC">
            <w:pPr>
              <w:ind w:left="113" w:right="113"/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Коллективны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:rsidR="00C914DC" w:rsidRDefault="00C914DC" w:rsidP="00C914DC">
            <w:pPr>
              <w:rPr>
                <w:sz w:val="28"/>
                <w:szCs w:val="28"/>
              </w:rPr>
            </w:pPr>
          </w:p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Тематические педсоветы</w:t>
            </w:r>
          </w:p>
        </w:tc>
        <w:tc>
          <w:tcPr>
            <w:tcW w:w="5670" w:type="dxa"/>
          </w:tcPr>
          <w:p w:rsidR="00C914DC" w:rsidRDefault="00C914DC" w:rsidP="00C914DC">
            <w:pPr>
              <w:rPr>
                <w:sz w:val="28"/>
                <w:szCs w:val="28"/>
              </w:rPr>
            </w:pPr>
          </w:p>
          <w:p w:rsidR="00C914DC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Повышение уровня научно-теоретической, методической, психолого-педагогической подготовки учителей</w:t>
            </w:r>
          </w:p>
          <w:p w:rsidR="00C914DC" w:rsidRDefault="00C914DC" w:rsidP="00C914DC">
            <w:pPr>
              <w:rPr>
                <w:sz w:val="28"/>
                <w:szCs w:val="28"/>
              </w:rPr>
            </w:pPr>
          </w:p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Педагогические</w:t>
            </w:r>
          </w:p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консилиумы</w:t>
            </w:r>
          </w:p>
          <w:p w:rsidR="00C914DC" w:rsidRPr="0092075A" w:rsidRDefault="00C914DC" w:rsidP="00C914D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2075A">
              <w:rPr>
                <w:sz w:val="28"/>
                <w:szCs w:val="28"/>
              </w:rPr>
              <w:t>Психолого</w:t>
            </w:r>
            <w:proofErr w:type="spellEnd"/>
            <w:r w:rsidRPr="0092075A">
              <w:rPr>
                <w:sz w:val="28"/>
                <w:szCs w:val="28"/>
              </w:rPr>
              <w:t xml:space="preserve"> - педагогические</w:t>
            </w:r>
            <w:proofErr w:type="gramEnd"/>
            <w:r w:rsidRPr="0092075A">
              <w:rPr>
                <w:sz w:val="28"/>
                <w:szCs w:val="28"/>
              </w:rPr>
              <w:t xml:space="preserve"> семинары</w:t>
            </w:r>
          </w:p>
        </w:tc>
        <w:tc>
          <w:tcPr>
            <w:tcW w:w="5670" w:type="dxa"/>
          </w:tcPr>
          <w:p w:rsidR="00C914DC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 xml:space="preserve">Обсуждение и оценка наилучших их возможных вариантов обучения учащихся, </w:t>
            </w:r>
          </w:p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новых УМК, новых направлений в образовании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Методические семинары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Развитие профессиональных умений учителей по методике преподавания учебных предметов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Рабочая группа по реализации ФГОС ООО и НОО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Расширение научно-теоретических и психолого-педагогических знаний педагогов, информирование педагогических работников о содержании образовательных программ ФГОС основного общего образования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 xml:space="preserve">Выявление эффективных приемов работы и развития аналитических умений учителей 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 xml:space="preserve">Развитие творческих способностей педагогов </w:t>
            </w:r>
            <w:r w:rsidRPr="0092075A">
              <w:rPr>
                <w:sz w:val="28"/>
                <w:szCs w:val="28"/>
              </w:rPr>
              <w:lastRenderedPageBreak/>
              <w:t>и формирование положительной мотивации к учебным предметам у учащихся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Единые методические дни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Распространение лучшего опыта работы</w:t>
            </w:r>
          </w:p>
        </w:tc>
      </w:tr>
      <w:tr w:rsidR="00C914DC" w:rsidRPr="0092075A" w:rsidTr="00C914DC">
        <w:tc>
          <w:tcPr>
            <w:tcW w:w="675" w:type="dxa"/>
            <w:vMerge w:val="restart"/>
            <w:textDirection w:val="btLr"/>
          </w:tcPr>
          <w:p w:rsidR="00C914DC" w:rsidRPr="0092075A" w:rsidRDefault="00C914DC" w:rsidP="00C914DC">
            <w:pPr>
              <w:ind w:left="113" w:right="113"/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Организация индивидуальной помощи учителям по психолого-педагогическим и методическим вопросам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Организация индивидуальной помощи молодым учителям</w:t>
            </w:r>
          </w:p>
        </w:tc>
      </w:tr>
      <w:tr w:rsidR="00C914DC" w:rsidRPr="0092075A" w:rsidTr="00C914DC">
        <w:trPr>
          <w:trHeight w:val="661"/>
        </w:trPr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Совершенствование теоретических знаний, педагогического мастерства учителей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Педагогический поиск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Формирование инновационных направлений в работе.</w:t>
            </w:r>
          </w:p>
        </w:tc>
      </w:tr>
      <w:tr w:rsidR="00C914DC" w:rsidRPr="0092075A" w:rsidTr="00C914DC">
        <w:tc>
          <w:tcPr>
            <w:tcW w:w="675" w:type="dxa"/>
            <w:vMerge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Собеседования</w:t>
            </w:r>
          </w:p>
        </w:tc>
        <w:tc>
          <w:tcPr>
            <w:tcW w:w="5670" w:type="dxa"/>
          </w:tcPr>
          <w:p w:rsidR="00C914DC" w:rsidRPr="0092075A" w:rsidRDefault="00C914DC" w:rsidP="00C914DC">
            <w:pPr>
              <w:rPr>
                <w:sz w:val="28"/>
                <w:szCs w:val="28"/>
              </w:rPr>
            </w:pPr>
            <w:r w:rsidRPr="0092075A">
              <w:rPr>
                <w:sz w:val="28"/>
                <w:szCs w:val="28"/>
              </w:rPr>
              <w:t>Изучение состояния владения инновационными образовательными технологиями</w:t>
            </w:r>
          </w:p>
        </w:tc>
      </w:tr>
    </w:tbl>
    <w:p w:rsidR="00C914DC" w:rsidRDefault="00C914DC" w:rsidP="00C914DC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C914DC" w:rsidRPr="0092075A" w:rsidRDefault="00C914DC" w:rsidP="00C914DC">
      <w:pPr>
        <w:widowControl w:val="0"/>
        <w:autoSpaceDE w:val="0"/>
        <w:jc w:val="center"/>
        <w:rPr>
          <w:i/>
          <w:color w:val="000000"/>
          <w:sz w:val="28"/>
          <w:szCs w:val="28"/>
        </w:rPr>
      </w:pPr>
      <w:r w:rsidRPr="0092075A">
        <w:rPr>
          <w:b/>
          <w:color w:val="000000"/>
          <w:sz w:val="28"/>
          <w:szCs w:val="28"/>
        </w:rPr>
        <w:t>Перспективный план методической работы 2015-2019 годы</w:t>
      </w:r>
    </w:p>
    <w:tbl>
      <w:tblPr>
        <w:tblW w:w="5000" w:type="pct"/>
        <w:tblLayout w:type="fixed"/>
        <w:tblLook w:val="0000"/>
      </w:tblPr>
      <w:tblGrid>
        <w:gridCol w:w="4008"/>
        <w:gridCol w:w="1743"/>
        <w:gridCol w:w="2134"/>
        <w:gridCol w:w="2395"/>
      </w:tblGrid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b/>
                <w:color w:val="000000"/>
              </w:rPr>
            </w:pPr>
            <w:r w:rsidRPr="0092075A">
              <w:rPr>
                <w:b/>
                <w:color w:val="000000"/>
              </w:rPr>
              <w:t>Мероприятия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b/>
                <w:color w:val="000000"/>
              </w:rPr>
            </w:pPr>
            <w:r w:rsidRPr="0092075A">
              <w:rPr>
                <w:b/>
                <w:color w:val="000000"/>
              </w:rPr>
              <w:t xml:space="preserve">Сроки 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b/>
                <w:color w:val="000000"/>
              </w:rPr>
            </w:pPr>
            <w:r w:rsidRPr="0092075A">
              <w:rPr>
                <w:b/>
                <w:color w:val="000000"/>
              </w:rPr>
              <w:t>Ответственные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b/>
                <w:color w:val="000000"/>
              </w:rPr>
            </w:pPr>
            <w:r w:rsidRPr="0092075A">
              <w:rPr>
                <w:b/>
                <w:color w:val="000000"/>
              </w:rPr>
              <w:t>Подведение итогов, обсуждение результатов</w:t>
            </w:r>
          </w:p>
        </w:tc>
      </w:tr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1.Семинары, посвящённые содержанию и ключевым особенностям ФГОС.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2075A">
              <w:rPr>
                <w:color w:val="000000"/>
                <w:sz w:val="26"/>
                <w:szCs w:val="26"/>
              </w:rPr>
              <w:t>2015-2019 г.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92075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92075A">
              <w:rPr>
                <w:color w:val="000000"/>
                <w:sz w:val="28"/>
                <w:szCs w:val="28"/>
              </w:rPr>
              <w:t>иректора по УВР.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92075A">
              <w:rPr>
                <w:color w:val="000000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2.Тренинги для педагогов с целью выявления и соотнесения собственной профессиональной позиции с целями и задачами ФГОС.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2075A">
              <w:rPr>
                <w:color w:val="000000"/>
                <w:sz w:val="26"/>
                <w:szCs w:val="26"/>
              </w:rPr>
              <w:t>2013-2017 г.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Административное совещание</w:t>
            </w:r>
          </w:p>
        </w:tc>
      </w:tr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3.Заседания предметных методических   объединений по проблемам введения ФГОС.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2075A">
              <w:rPr>
                <w:color w:val="000000"/>
                <w:sz w:val="26"/>
                <w:szCs w:val="26"/>
              </w:rPr>
              <w:t>2014-2015 г.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Руководители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Педагогический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совет</w:t>
            </w:r>
          </w:p>
        </w:tc>
      </w:tr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2075A">
              <w:rPr>
                <w:color w:val="000000"/>
                <w:sz w:val="26"/>
                <w:szCs w:val="26"/>
              </w:rPr>
              <w:t>2014-2015 г.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Директор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лицея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075A">
              <w:rPr>
                <w:color w:val="000000"/>
                <w:sz w:val="28"/>
                <w:szCs w:val="28"/>
              </w:rPr>
              <w:t>директора по УВР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Педагогический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совет</w:t>
            </w:r>
          </w:p>
        </w:tc>
      </w:tr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5. Участие педагогов в разработке разделов и компонентов основной образовательной программы образовательного учреждения.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2075A">
              <w:rPr>
                <w:color w:val="000000"/>
                <w:sz w:val="26"/>
                <w:szCs w:val="26"/>
              </w:rPr>
              <w:t>2014-2016 г.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Руководители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Педагогический</w:t>
            </w:r>
          </w:p>
          <w:p w:rsidR="00C914DC" w:rsidRPr="0092075A" w:rsidRDefault="00C914DC" w:rsidP="00C914DC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совет</w:t>
            </w:r>
          </w:p>
        </w:tc>
      </w:tr>
      <w:tr w:rsidR="00C914DC" w:rsidRPr="0092075A" w:rsidTr="00C914DC">
        <w:tc>
          <w:tcPr>
            <w:tcW w:w="1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 xml:space="preserve">6. Участие педагогов в проведении мастер-классов, круглых столов, стажёрских площадок, «открытых» уроков, внеурочных занятий и мероприятий по отдельным </w:t>
            </w:r>
            <w:r w:rsidRPr="0092075A">
              <w:rPr>
                <w:color w:val="000000"/>
                <w:sz w:val="28"/>
                <w:szCs w:val="28"/>
              </w:rPr>
              <w:lastRenderedPageBreak/>
              <w:t>направлениям введения и реализации ФГОС.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92075A">
              <w:rPr>
                <w:color w:val="000000"/>
                <w:sz w:val="26"/>
                <w:szCs w:val="26"/>
              </w:rPr>
              <w:lastRenderedPageBreak/>
              <w:t>2015-2019г.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075A">
              <w:rPr>
                <w:color w:val="000000"/>
                <w:sz w:val="28"/>
                <w:szCs w:val="28"/>
              </w:rPr>
              <w:t>директора по УВР.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DC" w:rsidRPr="0092075A" w:rsidRDefault="00C914DC" w:rsidP="00C914DC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2075A">
              <w:rPr>
                <w:color w:val="000000"/>
                <w:sz w:val="28"/>
                <w:szCs w:val="28"/>
              </w:rPr>
              <w:t xml:space="preserve">Заседание </w:t>
            </w:r>
            <w:r>
              <w:rPr>
                <w:color w:val="000000"/>
                <w:sz w:val="28"/>
                <w:szCs w:val="28"/>
              </w:rPr>
              <w:t>НМС</w:t>
            </w:r>
          </w:p>
        </w:tc>
      </w:tr>
    </w:tbl>
    <w:p w:rsidR="00C914DC" w:rsidRPr="0092075A" w:rsidRDefault="00C914DC" w:rsidP="00C914DC">
      <w:pPr>
        <w:rPr>
          <w:sz w:val="28"/>
          <w:szCs w:val="28"/>
        </w:rPr>
      </w:pPr>
    </w:p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Pr="006F5721" w:rsidRDefault="00C914DC" w:rsidP="00C914DC">
      <w:pPr>
        <w:spacing w:line="360" w:lineRule="auto"/>
        <w:jc w:val="center"/>
        <w:rPr>
          <w:b/>
        </w:rPr>
      </w:pPr>
      <w:r w:rsidRPr="006F5721">
        <w:rPr>
          <w:b/>
        </w:rPr>
        <w:t xml:space="preserve">ДОРОЖНАЯ КАРТА ПО ФОРМИРОВАНИЮ НЕОБХОДИМОЙ </w:t>
      </w:r>
      <w:proofErr w:type="gramStart"/>
      <w:r w:rsidRPr="006F5721">
        <w:rPr>
          <w:b/>
        </w:rPr>
        <w:t>СИСТЕМЫ УСЛОВИЙ РЕАЛИЗАЦИИ ОСНОВНОЙ ОБРАЗОВАТЕЛЬНОЙ ПРОГРАММЫ ОСНОВНОГО ОБЩЕГО ОБРАЗОВАНИЯ</w:t>
      </w:r>
      <w:proofErr w:type="gramEnd"/>
      <w:r w:rsidRPr="006F5721">
        <w:rPr>
          <w:b/>
        </w:rPr>
        <w:t xml:space="preserve">  В  МБОУ «БРЯНСКИЙ ГОРОДСКОЙ ЛИЦЕЙ №2</w:t>
      </w:r>
      <w:r>
        <w:rPr>
          <w:b/>
        </w:rPr>
        <w:t xml:space="preserve"> </w:t>
      </w:r>
      <w:r w:rsidRPr="006F5721">
        <w:rPr>
          <w:b/>
        </w:rPr>
        <w:t xml:space="preserve"> ИМ. М. В.ЛОМОНОСОВА»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5"/>
        <w:gridCol w:w="686"/>
        <w:gridCol w:w="391"/>
        <w:gridCol w:w="49"/>
        <w:gridCol w:w="511"/>
        <w:gridCol w:w="458"/>
        <w:gridCol w:w="458"/>
        <w:gridCol w:w="343"/>
        <w:gridCol w:w="343"/>
        <w:gridCol w:w="343"/>
        <w:gridCol w:w="343"/>
        <w:gridCol w:w="343"/>
        <w:gridCol w:w="343"/>
        <w:gridCol w:w="343"/>
        <w:gridCol w:w="458"/>
        <w:gridCol w:w="458"/>
        <w:gridCol w:w="460"/>
        <w:gridCol w:w="458"/>
        <w:gridCol w:w="418"/>
        <w:gridCol w:w="425"/>
      </w:tblGrid>
      <w:tr w:rsidR="00C914DC" w:rsidRPr="006F5721" w:rsidTr="00C914DC">
        <w:trPr>
          <w:trHeight w:val="198"/>
        </w:trPr>
        <w:tc>
          <w:tcPr>
            <w:tcW w:w="2575" w:type="dxa"/>
            <w:vMerge w:val="restart"/>
          </w:tcPr>
          <w:p w:rsidR="00C914DC" w:rsidRPr="006F5721" w:rsidRDefault="00C914DC" w:rsidP="00C914DC">
            <w:r w:rsidRPr="006F5721">
              <w:t>Мероприятия</w:t>
            </w:r>
          </w:p>
        </w:tc>
        <w:tc>
          <w:tcPr>
            <w:tcW w:w="686" w:type="dxa"/>
            <w:vMerge w:val="restart"/>
            <w:textDirection w:val="btLr"/>
          </w:tcPr>
          <w:p w:rsidR="00C914DC" w:rsidRPr="006F5721" w:rsidRDefault="00C914DC" w:rsidP="00C914DC">
            <w:pPr>
              <w:ind w:left="113" w:right="113"/>
            </w:pPr>
            <w:r w:rsidRPr="006F5721">
              <w:t xml:space="preserve">                   Наличие</w:t>
            </w:r>
            <w:r w:rsidRPr="006F5721">
              <w:tab/>
            </w:r>
            <w:r w:rsidRPr="006F5721">
              <w:tab/>
            </w:r>
          </w:p>
        </w:tc>
        <w:tc>
          <w:tcPr>
            <w:tcW w:w="1867" w:type="dxa"/>
            <w:gridSpan w:val="5"/>
          </w:tcPr>
          <w:p w:rsidR="00C914DC" w:rsidRPr="006F5721" w:rsidRDefault="00C914DC" w:rsidP="00C914DC">
            <w:r w:rsidRPr="006F5721">
              <w:t>2014</w:t>
            </w:r>
          </w:p>
        </w:tc>
        <w:tc>
          <w:tcPr>
            <w:tcW w:w="3777" w:type="dxa"/>
            <w:gridSpan w:val="10"/>
          </w:tcPr>
          <w:p w:rsidR="00C914DC" w:rsidRPr="006F5721" w:rsidRDefault="00C914DC" w:rsidP="00C914DC">
            <w:r w:rsidRPr="006F5721">
              <w:t>2015</w:t>
            </w:r>
          </w:p>
        </w:tc>
        <w:tc>
          <w:tcPr>
            <w:tcW w:w="45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16</w:t>
            </w:r>
          </w:p>
        </w:tc>
        <w:tc>
          <w:tcPr>
            <w:tcW w:w="41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17</w:t>
            </w:r>
          </w:p>
        </w:tc>
        <w:tc>
          <w:tcPr>
            <w:tcW w:w="425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18</w:t>
            </w:r>
          </w:p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</w:tc>
      </w:tr>
      <w:tr w:rsidR="00C914DC" w:rsidRPr="006F5721" w:rsidTr="00C914DC">
        <w:trPr>
          <w:trHeight w:val="1385"/>
        </w:trPr>
        <w:tc>
          <w:tcPr>
            <w:tcW w:w="2575" w:type="dxa"/>
            <w:vMerge/>
          </w:tcPr>
          <w:p w:rsidR="00C914DC" w:rsidRPr="006F5721" w:rsidRDefault="00C914DC" w:rsidP="00C914DC"/>
        </w:tc>
        <w:tc>
          <w:tcPr>
            <w:tcW w:w="686" w:type="dxa"/>
            <w:vMerge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511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1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3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4</w:t>
            </w:r>
          </w:p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>
            <w:r w:rsidRPr="006F5721">
              <w:t>5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6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60" w:type="dxa"/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458" w:type="dxa"/>
            <w:vMerge/>
          </w:tcPr>
          <w:p w:rsidR="00C914DC" w:rsidRPr="006F5721" w:rsidRDefault="00C914DC" w:rsidP="00C914DC"/>
        </w:tc>
        <w:tc>
          <w:tcPr>
            <w:tcW w:w="418" w:type="dxa"/>
            <w:vMerge/>
          </w:tcPr>
          <w:p w:rsidR="00C914DC" w:rsidRPr="006F5721" w:rsidRDefault="00C914DC" w:rsidP="00C914DC"/>
        </w:tc>
        <w:tc>
          <w:tcPr>
            <w:tcW w:w="425" w:type="dxa"/>
            <w:vMerge/>
          </w:tcPr>
          <w:p w:rsidR="00C914DC" w:rsidRPr="006F5721" w:rsidRDefault="00C914DC" w:rsidP="00C914DC"/>
        </w:tc>
      </w:tr>
      <w:tr w:rsidR="00C914DC" w:rsidRPr="006F5721" w:rsidTr="00C914DC">
        <w:trPr>
          <w:trHeight w:val="397"/>
        </w:trPr>
        <w:tc>
          <w:tcPr>
            <w:tcW w:w="10206" w:type="dxa"/>
            <w:gridSpan w:val="20"/>
          </w:tcPr>
          <w:p w:rsidR="00C914DC" w:rsidRPr="006F5721" w:rsidRDefault="00C914DC" w:rsidP="00C914DC">
            <w:r w:rsidRPr="006F5721">
              <w:t>1.  Нормативное обеспечение введения ФГОС ООО</w:t>
            </w:r>
          </w:p>
          <w:p w:rsidR="00C914DC" w:rsidRPr="006F5721" w:rsidRDefault="00C914DC" w:rsidP="00C914DC"/>
        </w:tc>
      </w:tr>
      <w:tr w:rsidR="00C914DC" w:rsidRPr="006F5721" w:rsidTr="00C914DC">
        <w:trPr>
          <w:trHeight w:val="78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1.1. Наличие решения органа ОУ (совета школы, управляющего совета, попечительского совета) о введении в образовательном учреждении ФГОС ООО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288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1.2. Внесение изменений и дополнений в Устав ОУ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493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1.3. Разработка на основе примерной ООП ООО основной образовательной программы ОУ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auto"/>
          </w:tcPr>
          <w:p w:rsidR="00C914DC" w:rsidRPr="006F5721" w:rsidRDefault="00C914DC" w:rsidP="00C914DC">
            <w:pPr>
              <w:rPr>
                <w:color w:val="FFFFFF" w:themeColor="background1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</w:tcPr>
          <w:p w:rsidR="00C914DC" w:rsidRPr="006F5721" w:rsidRDefault="00C914DC" w:rsidP="00C914DC">
            <w:pPr>
              <w:rPr>
                <w:color w:val="FFFFFF" w:themeColor="background1"/>
              </w:rPr>
            </w:pPr>
          </w:p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294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1.4. Утверждение ООП образовательного учреждения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493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1.5. Обеспечение соответствия нормативной базы школы требованиям ФГОС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98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pPr>
              <w:ind w:left="318" w:hanging="318"/>
            </w:pPr>
            <w:r w:rsidRPr="006F5721">
              <w:t>1.6. Приведение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должностных 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инструкций 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работников ОУ </w:t>
            </w:r>
            <w:proofErr w:type="gramStart"/>
            <w:r w:rsidRPr="006F5721">
              <w:t>в</w:t>
            </w:r>
            <w:proofErr w:type="gramEnd"/>
            <w:r w:rsidRPr="006F5721">
              <w:t xml:space="preserve"> 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соответствие </w:t>
            </w:r>
            <w:proofErr w:type="gramStart"/>
            <w:r w:rsidRPr="006F5721">
              <w:t>с</w:t>
            </w:r>
            <w:proofErr w:type="gramEnd"/>
            <w:r w:rsidRPr="006F5721">
              <w:t xml:space="preserve"> 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требованиями ФГОС 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общего образования и </w:t>
            </w:r>
          </w:p>
          <w:p w:rsidR="00C914DC" w:rsidRPr="006F5721" w:rsidRDefault="00C914DC" w:rsidP="00C914DC">
            <w:pPr>
              <w:ind w:left="318" w:hanging="318"/>
            </w:pPr>
            <w:proofErr w:type="spellStart"/>
            <w:r w:rsidRPr="006F5721">
              <w:lastRenderedPageBreak/>
              <w:t>тарифно</w:t>
            </w:r>
            <w:proofErr w:type="spellEnd"/>
            <w:r w:rsidRPr="006F5721">
              <w:t>-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 xml:space="preserve">квалификационными </w:t>
            </w:r>
          </w:p>
          <w:p w:rsidR="00C914DC" w:rsidRPr="006F5721" w:rsidRDefault="00C914DC" w:rsidP="00C914DC">
            <w:pPr>
              <w:ind w:left="318" w:hanging="318"/>
            </w:pPr>
            <w:r w:rsidRPr="006F5721">
              <w:t>характеристиками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390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lastRenderedPageBreak/>
              <w:t>1.7. Разработка и утверждение плана-графика введения ФГОС ООО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870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1.8. Определение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2227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 xml:space="preserve">1.9. Разработка локальных актов, устанавливающих требования к различным объектам инфраструктуры ОУ с учётом требований к минимальной оснащённости учебного процесса 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198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 Разработка: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192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 1. Учебного плана;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390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 2. Рабочих программ учебных предметов, курсов, дисциплин, модулей;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422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 3. Годового календарного учебного графика;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538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 4. Положений о внеурочной деятельности обучающихся;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auto"/>
          </w:tcPr>
          <w:p w:rsidR="00C914DC" w:rsidRPr="006F5721" w:rsidRDefault="00C914DC" w:rsidP="00C914DC"/>
        </w:tc>
        <w:tc>
          <w:tcPr>
            <w:tcW w:w="511" w:type="dxa"/>
            <w:shd w:val="clear" w:color="auto" w:fill="auto"/>
          </w:tcPr>
          <w:p w:rsidR="00C914DC" w:rsidRPr="006F5721" w:rsidRDefault="00C914DC" w:rsidP="00C914DC"/>
        </w:tc>
        <w:tc>
          <w:tcPr>
            <w:tcW w:w="458" w:type="dxa"/>
            <w:shd w:val="clear" w:color="auto" w:fill="auto"/>
          </w:tcPr>
          <w:p w:rsidR="00C914DC" w:rsidRPr="006F5721" w:rsidRDefault="00C914DC" w:rsidP="00C914DC"/>
        </w:tc>
        <w:tc>
          <w:tcPr>
            <w:tcW w:w="458" w:type="dxa"/>
            <w:shd w:val="clear" w:color="auto" w:fill="auto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454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 xml:space="preserve">1.10. 5. Положения об организации текущей  и итоговой оценки достижения </w:t>
            </w:r>
            <w:proofErr w:type="gramStart"/>
            <w:r w:rsidRPr="006F5721">
              <w:t>обучающимися</w:t>
            </w:r>
            <w:proofErr w:type="gramEnd"/>
            <w:r w:rsidRPr="006F5721">
              <w:t xml:space="preserve"> планируемых результатов освоения ООП;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 xml:space="preserve">1.10. 6. Положения об организации домашней работы </w:t>
            </w:r>
            <w:proofErr w:type="gramStart"/>
            <w:r w:rsidRPr="006F5721">
              <w:t>обучающихся</w:t>
            </w:r>
            <w:proofErr w:type="gramEnd"/>
            <w:r w:rsidRPr="006F5721">
              <w:t>;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auto"/>
          </w:tcPr>
          <w:p w:rsidR="00C914DC" w:rsidRPr="006F5721" w:rsidRDefault="00C914DC" w:rsidP="00C914DC"/>
        </w:tc>
        <w:tc>
          <w:tcPr>
            <w:tcW w:w="511" w:type="dxa"/>
            <w:shd w:val="clear" w:color="auto" w:fill="auto"/>
          </w:tcPr>
          <w:p w:rsidR="00C914DC" w:rsidRPr="006F5721" w:rsidRDefault="00C914DC" w:rsidP="00C914DC"/>
        </w:tc>
        <w:tc>
          <w:tcPr>
            <w:tcW w:w="458" w:type="dxa"/>
            <w:shd w:val="clear" w:color="auto" w:fill="auto"/>
          </w:tcPr>
          <w:p w:rsidR="00C914DC" w:rsidRPr="006F5721" w:rsidRDefault="00C914DC" w:rsidP="00C914DC"/>
        </w:tc>
        <w:tc>
          <w:tcPr>
            <w:tcW w:w="458" w:type="dxa"/>
            <w:shd w:val="clear" w:color="auto" w:fill="auto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1.10.7 Положения о формах получения образования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1.10.8 Положения о Рабочей группе по введению ФГОС ООО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 xml:space="preserve">1.10.9 Разработка/ </w:t>
            </w:r>
            <w:r w:rsidRPr="006F5721">
              <w:lastRenderedPageBreak/>
              <w:t>адаптация и утверждение формы договора о предоставлении общего образования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lastRenderedPageBreak/>
              <w:t>1.10.10. Наличие приказов, регламентирующих введение ФГОС в ОУ</w:t>
            </w:r>
          </w:p>
          <w:p w:rsidR="00C914DC" w:rsidRPr="006F5721" w:rsidRDefault="00C914DC" w:rsidP="00C914DC">
            <w:r w:rsidRPr="006F5721">
              <w:t xml:space="preserve">О переходе ОУ на обучение по ФГОС ООО </w:t>
            </w:r>
          </w:p>
          <w:p w:rsidR="00C914DC" w:rsidRPr="006F5721" w:rsidRDefault="00C914DC" w:rsidP="00C914DC">
            <w:r w:rsidRPr="006F5721">
              <w:t xml:space="preserve">О создании рабочих групп </w:t>
            </w:r>
          </w:p>
          <w:p w:rsidR="00C914DC" w:rsidRPr="006F5721" w:rsidRDefault="00C914DC" w:rsidP="00C914DC">
            <w:r w:rsidRPr="006F5721">
              <w:t>О разработке образовательной программы на 201_-201_ уч. год</w:t>
            </w:r>
          </w:p>
          <w:p w:rsidR="00C914DC" w:rsidRPr="006F5721" w:rsidRDefault="00C914DC" w:rsidP="00C914DC">
            <w:r w:rsidRPr="006F5721">
              <w:t xml:space="preserve"> Об утверждении образовательной программы на 201_-201_ уч. год </w:t>
            </w:r>
          </w:p>
          <w:p w:rsidR="00C914DC" w:rsidRPr="006F5721" w:rsidRDefault="00C914DC" w:rsidP="00C914DC">
            <w:r w:rsidRPr="006F5721">
              <w:t>Об утверждении годового календарного учебного графика</w:t>
            </w:r>
          </w:p>
          <w:p w:rsidR="00C914DC" w:rsidRPr="006F5721" w:rsidRDefault="00C914DC" w:rsidP="00C914DC">
            <w:r w:rsidRPr="006F5721">
              <w:t xml:space="preserve"> Об утверждении учебного плана </w:t>
            </w:r>
          </w:p>
          <w:p w:rsidR="00C914DC" w:rsidRPr="006F5721" w:rsidRDefault="00C914DC" w:rsidP="00C914DC">
            <w:r w:rsidRPr="006F5721">
              <w:t xml:space="preserve">Об утверждении программы ОУ по повышению уровня профессионального мастерства педагогических работников </w:t>
            </w:r>
          </w:p>
          <w:p w:rsidR="00C914DC" w:rsidRPr="006F5721" w:rsidRDefault="00C914DC" w:rsidP="00C914DC">
            <w:r w:rsidRPr="006F5721">
              <w:t xml:space="preserve">О проведении </w:t>
            </w:r>
            <w:proofErr w:type="spellStart"/>
            <w:r w:rsidRPr="006F5721">
              <w:t>внутришкольного</w:t>
            </w:r>
            <w:proofErr w:type="spellEnd"/>
            <w:r w:rsidRPr="006F5721">
              <w:t xml:space="preserve"> контроля по реализации ФГОС ООО</w:t>
            </w:r>
          </w:p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  <w:p w:rsidR="00C914DC" w:rsidRPr="006F5721" w:rsidRDefault="00C914DC" w:rsidP="00C914DC"/>
        </w:tc>
        <w:tc>
          <w:tcPr>
            <w:tcW w:w="686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10206" w:type="dxa"/>
            <w:gridSpan w:val="20"/>
            <w:shd w:val="clear" w:color="auto" w:fill="auto"/>
          </w:tcPr>
          <w:p w:rsidR="00C914DC" w:rsidRPr="006F5721" w:rsidRDefault="00C914DC" w:rsidP="00C914DC">
            <w:r w:rsidRPr="006F5721">
              <w:t>2. Организационное обеспечение введения ФГОС ООО</w:t>
            </w:r>
          </w:p>
        </w:tc>
      </w:tr>
      <w:tr w:rsidR="00C914DC" w:rsidRPr="006F5721" w:rsidTr="00C914DC">
        <w:trPr>
          <w:cantSplit/>
          <w:trHeight w:val="1134"/>
        </w:trPr>
        <w:tc>
          <w:tcPr>
            <w:tcW w:w="2575" w:type="dxa"/>
            <w:vMerge w:val="restart"/>
            <w:shd w:val="clear" w:color="auto" w:fill="auto"/>
          </w:tcPr>
          <w:p w:rsidR="00C914DC" w:rsidRPr="006F5721" w:rsidRDefault="00C914DC" w:rsidP="00C914DC">
            <w:r w:rsidRPr="006F5721">
              <w:t>Мероприятия</w:t>
            </w:r>
          </w:p>
        </w:tc>
        <w:tc>
          <w:tcPr>
            <w:tcW w:w="686" w:type="dxa"/>
            <w:textDirection w:val="btLr"/>
          </w:tcPr>
          <w:p w:rsidR="00C914DC" w:rsidRPr="006F5721" w:rsidRDefault="00C914DC" w:rsidP="00C914DC">
            <w:pPr>
              <w:ind w:left="113" w:right="113"/>
            </w:pPr>
            <w:r w:rsidRPr="006F5721">
              <w:t>Наличие</w:t>
            </w:r>
            <w:r w:rsidRPr="006F5721">
              <w:tab/>
            </w:r>
            <w:r w:rsidRPr="006F5721">
              <w:tab/>
            </w:r>
          </w:p>
        </w:tc>
        <w:tc>
          <w:tcPr>
            <w:tcW w:w="1867" w:type="dxa"/>
            <w:gridSpan w:val="5"/>
          </w:tcPr>
          <w:p w:rsidR="00C914DC" w:rsidRPr="006F5721" w:rsidRDefault="00C914DC" w:rsidP="00C914DC">
            <w:r w:rsidRPr="006F5721">
              <w:t>2014</w:t>
            </w:r>
          </w:p>
        </w:tc>
        <w:tc>
          <w:tcPr>
            <w:tcW w:w="3777" w:type="dxa"/>
            <w:gridSpan w:val="10"/>
          </w:tcPr>
          <w:p w:rsidR="00C914DC" w:rsidRPr="006F5721" w:rsidRDefault="00C914DC" w:rsidP="00C914DC">
            <w:r w:rsidRPr="006F5721">
              <w:t>2015</w:t>
            </w:r>
          </w:p>
        </w:tc>
        <w:tc>
          <w:tcPr>
            <w:tcW w:w="45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16</w:t>
            </w:r>
          </w:p>
        </w:tc>
        <w:tc>
          <w:tcPr>
            <w:tcW w:w="41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17</w:t>
            </w:r>
          </w:p>
        </w:tc>
        <w:tc>
          <w:tcPr>
            <w:tcW w:w="425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18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/>
            <w:shd w:val="clear" w:color="auto" w:fill="auto"/>
          </w:tcPr>
          <w:p w:rsidR="00C914DC" w:rsidRPr="006F5721" w:rsidRDefault="00C914DC" w:rsidP="00C914DC"/>
        </w:tc>
        <w:tc>
          <w:tcPr>
            <w:tcW w:w="686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1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3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4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5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6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60" w:type="dxa"/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458" w:type="dxa"/>
            <w:vMerge/>
          </w:tcPr>
          <w:p w:rsidR="00C914DC" w:rsidRPr="006F5721" w:rsidRDefault="00C914DC" w:rsidP="00C914DC"/>
        </w:tc>
        <w:tc>
          <w:tcPr>
            <w:tcW w:w="418" w:type="dxa"/>
            <w:vMerge/>
          </w:tcPr>
          <w:p w:rsidR="00C914DC" w:rsidRPr="006F5721" w:rsidRDefault="00C914DC" w:rsidP="00C914DC"/>
        </w:tc>
        <w:tc>
          <w:tcPr>
            <w:tcW w:w="425" w:type="dxa"/>
            <w:vMerge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 xml:space="preserve">2. 1. Обеспечение координации деятельности субъектов образовательного процесса, организационных структур ОУ по подготовке и </w:t>
            </w:r>
            <w:r w:rsidRPr="006F5721">
              <w:lastRenderedPageBreak/>
              <w:t>введению ФГОС ООО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lastRenderedPageBreak/>
              <w:t>2. 2. Разработка модели организации образовательного процесса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2. 3. Разработка и реализация моделей взаимодействия учреждения общего образования и УДОД, обеспечивающих организацию внеурочной деятельности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2. 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2. 5. Привлечение органов ГОУ образовательным учреждением к проектированию ООП ООО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2.6.Внутренний контроль и оценка качества образования в рамках ФГОС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  <w:shd w:val="clear" w:color="auto" w:fill="auto"/>
          </w:tcPr>
          <w:p w:rsidR="00C914DC" w:rsidRPr="006F5721" w:rsidRDefault="00C914DC" w:rsidP="00C914DC">
            <w:r w:rsidRPr="006F5721">
              <w:t>2.7.Организация мониторинга профессиональных затруднений на базе ИРО ИО.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10206" w:type="dxa"/>
            <w:gridSpan w:val="20"/>
            <w:shd w:val="clear" w:color="auto" w:fill="auto"/>
          </w:tcPr>
          <w:p w:rsidR="00C914DC" w:rsidRPr="006F5721" w:rsidRDefault="00C914DC" w:rsidP="00C914DC">
            <w:r w:rsidRPr="006F5721">
              <w:t>3. Финансово-экономическое обеспечение введения ФГОС ООО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 w:val="restart"/>
            <w:shd w:val="clear" w:color="auto" w:fill="auto"/>
          </w:tcPr>
          <w:p w:rsidR="00C914DC" w:rsidRPr="006F5721" w:rsidRDefault="00C914DC" w:rsidP="00C914DC">
            <w:r w:rsidRPr="006F5721">
              <w:t>Мероприятия</w:t>
            </w:r>
          </w:p>
        </w:tc>
        <w:tc>
          <w:tcPr>
            <w:tcW w:w="686" w:type="dxa"/>
            <w:vMerge w:val="restart"/>
            <w:textDirection w:val="btLr"/>
          </w:tcPr>
          <w:p w:rsidR="00C914DC" w:rsidRPr="006F5721" w:rsidRDefault="00C914DC" w:rsidP="00C914DC">
            <w:pPr>
              <w:ind w:left="113" w:right="113"/>
            </w:pPr>
            <w:r w:rsidRPr="006F5721">
              <w:t>Наличие</w:t>
            </w:r>
            <w:r w:rsidRPr="006F5721">
              <w:tab/>
            </w:r>
            <w:r w:rsidRPr="006F5721">
              <w:tab/>
            </w:r>
          </w:p>
          <w:p w:rsidR="00C914DC" w:rsidRPr="006F5721" w:rsidRDefault="00C914DC" w:rsidP="00C914DC">
            <w:pPr>
              <w:ind w:left="113" w:right="113"/>
            </w:pPr>
          </w:p>
        </w:tc>
        <w:tc>
          <w:tcPr>
            <w:tcW w:w="1867" w:type="dxa"/>
            <w:gridSpan w:val="5"/>
          </w:tcPr>
          <w:p w:rsidR="00C914DC" w:rsidRPr="006F5721" w:rsidRDefault="00C914DC" w:rsidP="00C914DC">
            <w:r w:rsidRPr="006F5721">
              <w:t>2014</w:t>
            </w:r>
          </w:p>
        </w:tc>
        <w:tc>
          <w:tcPr>
            <w:tcW w:w="3777" w:type="dxa"/>
            <w:gridSpan w:val="10"/>
          </w:tcPr>
          <w:p w:rsidR="00C914DC" w:rsidRPr="006F5721" w:rsidRDefault="00C914DC" w:rsidP="00C914DC">
            <w:r w:rsidRPr="006F5721">
              <w:t>2015</w:t>
            </w:r>
          </w:p>
        </w:tc>
        <w:tc>
          <w:tcPr>
            <w:tcW w:w="45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16</w:t>
            </w:r>
          </w:p>
        </w:tc>
        <w:tc>
          <w:tcPr>
            <w:tcW w:w="41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17</w:t>
            </w:r>
          </w:p>
        </w:tc>
        <w:tc>
          <w:tcPr>
            <w:tcW w:w="425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18</w:t>
            </w:r>
          </w:p>
        </w:tc>
      </w:tr>
      <w:tr w:rsidR="00C914DC" w:rsidRPr="006F5721" w:rsidTr="00C914DC">
        <w:trPr>
          <w:trHeight w:val="1125"/>
        </w:trPr>
        <w:tc>
          <w:tcPr>
            <w:tcW w:w="2575" w:type="dxa"/>
            <w:vMerge/>
          </w:tcPr>
          <w:p w:rsidR="00C914DC" w:rsidRPr="006F5721" w:rsidRDefault="00C914DC" w:rsidP="00C914DC"/>
        </w:tc>
        <w:tc>
          <w:tcPr>
            <w:tcW w:w="686" w:type="dxa"/>
            <w:vMerge/>
          </w:tcPr>
          <w:p w:rsidR="00C914DC" w:rsidRPr="006F5721" w:rsidRDefault="00C914DC" w:rsidP="00C914DC"/>
        </w:tc>
        <w:tc>
          <w:tcPr>
            <w:tcW w:w="391" w:type="dxa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560" w:type="dxa"/>
            <w:gridSpan w:val="2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1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3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4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5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6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60" w:type="dxa"/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458" w:type="dxa"/>
            <w:vMerge/>
          </w:tcPr>
          <w:p w:rsidR="00C914DC" w:rsidRPr="006F5721" w:rsidRDefault="00C914DC" w:rsidP="00C914DC"/>
        </w:tc>
        <w:tc>
          <w:tcPr>
            <w:tcW w:w="418" w:type="dxa"/>
            <w:vMerge/>
          </w:tcPr>
          <w:p w:rsidR="00C914DC" w:rsidRPr="006F5721" w:rsidRDefault="00C914DC" w:rsidP="00C914DC"/>
        </w:tc>
        <w:tc>
          <w:tcPr>
            <w:tcW w:w="425" w:type="dxa"/>
            <w:vMerge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3. 1. 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391" w:type="dxa"/>
          </w:tcPr>
          <w:p w:rsidR="00C914DC" w:rsidRPr="006F5721" w:rsidRDefault="00C914DC" w:rsidP="00C914DC"/>
        </w:tc>
        <w:tc>
          <w:tcPr>
            <w:tcW w:w="560" w:type="dxa"/>
            <w:gridSpan w:val="2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3. 2. Разработка локальных актов </w:t>
            </w:r>
            <w:r w:rsidRPr="006F5721">
              <w:lastRenderedPageBreak/>
              <w:t>(внесение изменений в них), регламентирующих установление заработной платы работников ОУ, в том числе стимулирующих надбавок и доплат, порядка и размеров премирования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391" w:type="dxa"/>
          </w:tcPr>
          <w:p w:rsidR="00C914DC" w:rsidRPr="006F5721" w:rsidRDefault="00C914DC" w:rsidP="00C914DC"/>
        </w:tc>
        <w:tc>
          <w:tcPr>
            <w:tcW w:w="560" w:type="dxa"/>
            <w:gridSpan w:val="2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2C1D04" w:rsidRDefault="00C914DC" w:rsidP="00C914DC">
            <w:pPr>
              <w:rPr>
                <w:color w:val="A6A6A6" w:themeColor="background1" w:themeShade="A6"/>
              </w:rPr>
            </w:pPr>
          </w:p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lastRenderedPageBreak/>
              <w:t xml:space="preserve">3. 3. 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391" w:type="dxa"/>
          </w:tcPr>
          <w:p w:rsidR="00C914DC" w:rsidRPr="006F5721" w:rsidRDefault="00C914DC" w:rsidP="00C914DC"/>
        </w:tc>
        <w:tc>
          <w:tcPr>
            <w:tcW w:w="560" w:type="dxa"/>
            <w:gridSpan w:val="2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cantSplit/>
          <w:trHeight w:val="1134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3.4. Уточнение  бюджета  МБОУ  БГЛ №2 с учетом нормативов, обеспечивающих реализацию ФГОС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391" w:type="dxa"/>
          </w:tcPr>
          <w:p w:rsidR="00C914DC" w:rsidRPr="006F5721" w:rsidRDefault="00C914DC" w:rsidP="00C914DC"/>
        </w:tc>
        <w:tc>
          <w:tcPr>
            <w:tcW w:w="560" w:type="dxa"/>
            <w:gridSpan w:val="2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  <w:textDirection w:val="btLr"/>
          </w:tcPr>
          <w:p w:rsidR="00C914DC" w:rsidRPr="002C1D04" w:rsidRDefault="00C914DC" w:rsidP="00C914DC">
            <w:pPr>
              <w:ind w:left="113" w:right="113"/>
              <w:rPr>
                <w:color w:val="7F7F7F" w:themeColor="text1" w:themeTint="80"/>
              </w:rPr>
            </w:pPr>
          </w:p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10206" w:type="dxa"/>
            <w:gridSpan w:val="20"/>
            <w:shd w:val="clear" w:color="auto" w:fill="BFBFBF" w:themeFill="background1" w:themeFillShade="BF"/>
          </w:tcPr>
          <w:p w:rsidR="00C914DC" w:rsidRPr="006F5721" w:rsidRDefault="00C914DC" w:rsidP="00C914DC">
            <w:r w:rsidRPr="006F5721">
              <w:t>4. Кадровое обеспечение введения ФГОС ООО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4. 1. Анализ кадрового обеспечения введения и реализации ФГОС ООО (функциональные обязанности, карты проф. компетенции) 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4. 2. Создание  и корректировка плана-графика повышения квалификации педагогических и руководящих работников ОУ в связи с введением ФГОС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2C1D04" w:rsidRDefault="00C914DC" w:rsidP="00C914DC">
            <w:pPr>
              <w:rPr>
                <w:color w:val="A6A6A6" w:themeColor="background1" w:themeShade="A6"/>
              </w:rPr>
            </w:pPr>
          </w:p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4. 3. Разработка (корректировка) плана научно-методической работы (</w:t>
            </w:r>
            <w:proofErr w:type="spellStart"/>
            <w:r w:rsidRPr="006F5721">
              <w:t>внутришкольного</w:t>
            </w:r>
            <w:proofErr w:type="spellEnd"/>
            <w:r w:rsidRPr="006F5721">
              <w:t xml:space="preserve"> повышения квалификации) с ориентацией на проблемы введения ФГОС ООО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4.4. Анкетирование   педагогических   работников   по вопросу: «Готовность педагогов к переходу на ФГОС ООО».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4.5.Создание временной творческой группы по введению ФГОС ООО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lastRenderedPageBreak/>
              <w:t xml:space="preserve">4.6. Провести диагностику затруднений педагогических работников во время введения ФГОС. Создать команду наставников из учителей начальных классов школы, подготовить команду </w:t>
            </w:r>
            <w:proofErr w:type="spellStart"/>
            <w:r w:rsidRPr="006F5721">
              <w:t>тьюторов</w:t>
            </w:r>
            <w:proofErr w:type="spellEnd"/>
            <w:r w:rsidRPr="006F5721">
              <w:t xml:space="preserve"> 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4.7. Расстановка педагогических кадров к введению ФГОС ООО.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10206" w:type="dxa"/>
            <w:gridSpan w:val="20"/>
          </w:tcPr>
          <w:p w:rsidR="00C914DC" w:rsidRPr="006F5721" w:rsidRDefault="00C914DC" w:rsidP="00C914DC">
            <w:r w:rsidRPr="006F5721">
              <w:t xml:space="preserve">5. </w:t>
            </w:r>
            <w:proofErr w:type="spellStart"/>
            <w:r w:rsidRPr="006F5721">
              <w:t>Информационно-методическиское</w:t>
            </w:r>
            <w:proofErr w:type="spellEnd"/>
            <w:r w:rsidRPr="006F5721">
              <w:t xml:space="preserve"> обеспечение введения ФГОС ООО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 w:val="restart"/>
          </w:tcPr>
          <w:p w:rsidR="00C914DC" w:rsidRPr="006F5721" w:rsidRDefault="00C914DC" w:rsidP="00C914DC">
            <w:r w:rsidRPr="006F5721">
              <w:t>Мероприятия</w:t>
            </w:r>
          </w:p>
        </w:tc>
        <w:tc>
          <w:tcPr>
            <w:tcW w:w="686" w:type="dxa"/>
            <w:vMerge w:val="restart"/>
            <w:textDirection w:val="btLr"/>
          </w:tcPr>
          <w:p w:rsidR="00C914DC" w:rsidRPr="006F5721" w:rsidRDefault="00C914DC" w:rsidP="00C914DC">
            <w:pPr>
              <w:ind w:left="113" w:right="113"/>
            </w:pPr>
            <w:r w:rsidRPr="006F5721">
              <w:t>Наличие</w:t>
            </w:r>
            <w:r w:rsidRPr="006F5721">
              <w:tab/>
            </w:r>
            <w:r w:rsidRPr="006F5721">
              <w:tab/>
            </w:r>
          </w:p>
          <w:p w:rsidR="00C914DC" w:rsidRPr="006F5721" w:rsidRDefault="00C914DC" w:rsidP="00C914DC">
            <w:pPr>
              <w:ind w:left="113" w:right="113"/>
            </w:pPr>
          </w:p>
        </w:tc>
        <w:tc>
          <w:tcPr>
            <w:tcW w:w="1867" w:type="dxa"/>
            <w:gridSpan w:val="5"/>
          </w:tcPr>
          <w:p w:rsidR="00C914DC" w:rsidRPr="006F5721" w:rsidRDefault="00C914DC" w:rsidP="00C914DC">
            <w:r w:rsidRPr="006F5721">
              <w:t>2014</w:t>
            </w:r>
          </w:p>
        </w:tc>
        <w:tc>
          <w:tcPr>
            <w:tcW w:w="3777" w:type="dxa"/>
            <w:gridSpan w:val="10"/>
          </w:tcPr>
          <w:p w:rsidR="00C914DC" w:rsidRPr="006F5721" w:rsidRDefault="00C914DC" w:rsidP="00C914DC">
            <w:r w:rsidRPr="006F5721">
              <w:t>2015</w:t>
            </w:r>
          </w:p>
        </w:tc>
        <w:tc>
          <w:tcPr>
            <w:tcW w:w="45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16</w:t>
            </w:r>
          </w:p>
        </w:tc>
        <w:tc>
          <w:tcPr>
            <w:tcW w:w="41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17</w:t>
            </w:r>
          </w:p>
        </w:tc>
        <w:tc>
          <w:tcPr>
            <w:tcW w:w="425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18</w:t>
            </w:r>
          </w:p>
        </w:tc>
      </w:tr>
      <w:tr w:rsidR="00C914DC" w:rsidRPr="006F5721" w:rsidTr="00C914DC">
        <w:trPr>
          <w:trHeight w:val="939"/>
        </w:trPr>
        <w:tc>
          <w:tcPr>
            <w:tcW w:w="2575" w:type="dxa"/>
            <w:vMerge/>
          </w:tcPr>
          <w:p w:rsidR="00C914DC" w:rsidRPr="006F5721" w:rsidRDefault="00C914DC" w:rsidP="00C914DC"/>
        </w:tc>
        <w:tc>
          <w:tcPr>
            <w:tcW w:w="686" w:type="dxa"/>
            <w:vMerge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2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3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5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6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5. 1. Размещение на сайте ОУ информационных материалов о введении ФГОС ООО. 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 2. Широкое информирование родительской общественности о подготовке к введению и порядке перехода на новые стандарты. На школьном родительском собрании – протокол сделать, положить в папочку.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5. 3. Организация изучения общественного мнения по вопросам введения новых стандартов и внесения дополнений в содержание ООП ООО. Мини-анкетирование. 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 4. Реализация деятельности сетевого комплекса информационного взаимодействия по вопросам введения ФГОС ООО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5. 5. Обеспечение публичной отчётности </w:t>
            </w:r>
            <w:r w:rsidRPr="006F5721">
              <w:lastRenderedPageBreak/>
              <w:t>ОУ о ходе и результатах введения ФГОС ООО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lastRenderedPageBreak/>
              <w:t>5. 6. Разработка рекомендаций  для педагогических работников: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5. 6. 1. По организации внеурочной деятельности </w:t>
            </w:r>
            <w:proofErr w:type="gramStart"/>
            <w:r w:rsidRPr="006F5721">
              <w:t>обучающихся</w:t>
            </w:r>
            <w:proofErr w:type="gramEnd"/>
            <w:r w:rsidRPr="006F5721">
              <w:t>;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 6. 2. По организации текущей и итоговой оценки достижения планируемых результатов;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 6. 3. По использованию ресурсов времени для организации домашней работы обучающихся;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 6. 4. По перечню и использованию интерактивных технологий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5.6.5. Организация дистанционного взаимодействия всех участников образовательного процесса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5.6.6. Развитие дистанционного взаимодействия ОУ с другими организациями социальной сферы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5.6.7. Повышение ИК</w:t>
            </w:r>
            <w:proofErr w:type="gramStart"/>
            <w:r w:rsidRPr="006F5721">
              <w:t>Т-</w:t>
            </w:r>
            <w:proofErr w:type="gramEnd"/>
            <w:r w:rsidRPr="006F5721">
              <w:t xml:space="preserve"> компетентности педагогов, организация службы поддержки применения ИКТ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5.6.8. Отражение мониторинга УВП в информационно- образовательной среде.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10206" w:type="dxa"/>
            <w:gridSpan w:val="20"/>
          </w:tcPr>
          <w:p w:rsidR="00C914DC" w:rsidRPr="006F5721" w:rsidRDefault="00C914DC" w:rsidP="00C914DC">
            <w:r w:rsidRPr="006F5721">
              <w:t>6. Материально-техническое обеспечение введения ФГОС ООО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 w:val="restart"/>
          </w:tcPr>
          <w:p w:rsidR="00C914DC" w:rsidRPr="006F5721" w:rsidRDefault="00C914DC" w:rsidP="00C914DC">
            <w:r w:rsidRPr="006F5721">
              <w:t>Мероприятия</w:t>
            </w:r>
          </w:p>
        </w:tc>
        <w:tc>
          <w:tcPr>
            <w:tcW w:w="686" w:type="dxa"/>
            <w:vMerge w:val="restart"/>
            <w:textDirection w:val="btLr"/>
          </w:tcPr>
          <w:p w:rsidR="00C914DC" w:rsidRPr="006F5721" w:rsidRDefault="00C914DC" w:rsidP="00C914DC">
            <w:pPr>
              <w:ind w:left="113" w:right="113"/>
            </w:pPr>
            <w:r w:rsidRPr="006F5721">
              <w:t>Наличие</w:t>
            </w:r>
            <w:r w:rsidRPr="006F5721">
              <w:tab/>
            </w:r>
            <w:r w:rsidRPr="006F5721">
              <w:tab/>
            </w:r>
          </w:p>
          <w:p w:rsidR="00C914DC" w:rsidRPr="006F5721" w:rsidRDefault="00C914DC" w:rsidP="00C914DC">
            <w:pPr>
              <w:ind w:left="113" w:right="113"/>
            </w:pPr>
          </w:p>
        </w:tc>
        <w:tc>
          <w:tcPr>
            <w:tcW w:w="1867" w:type="dxa"/>
            <w:gridSpan w:val="5"/>
          </w:tcPr>
          <w:p w:rsidR="00C914DC" w:rsidRPr="006F5721" w:rsidRDefault="00C914DC" w:rsidP="00C914DC">
            <w:r w:rsidRPr="006F5721">
              <w:t>2014</w:t>
            </w:r>
          </w:p>
        </w:tc>
        <w:tc>
          <w:tcPr>
            <w:tcW w:w="3777" w:type="dxa"/>
            <w:gridSpan w:val="10"/>
          </w:tcPr>
          <w:p w:rsidR="00C914DC" w:rsidRPr="006F5721" w:rsidRDefault="00C914DC" w:rsidP="00C914DC">
            <w:r w:rsidRPr="006F5721">
              <w:t>2015</w:t>
            </w:r>
          </w:p>
        </w:tc>
        <w:tc>
          <w:tcPr>
            <w:tcW w:w="45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16</w:t>
            </w:r>
          </w:p>
        </w:tc>
        <w:tc>
          <w:tcPr>
            <w:tcW w:w="41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17</w:t>
            </w:r>
          </w:p>
        </w:tc>
        <w:tc>
          <w:tcPr>
            <w:tcW w:w="425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18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/>
          </w:tcPr>
          <w:p w:rsidR="00C914DC" w:rsidRPr="006F5721" w:rsidRDefault="00C914DC" w:rsidP="00C914DC"/>
        </w:tc>
        <w:tc>
          <w:tcPr>
            <w:tcW w:w="686" w:type="dxa"/>
            <w:vMerge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511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1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2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3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4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5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6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60" w:type="dxa"/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458" w:type="dxa"/>
            <w:vMerge/>
          </w:tcPr>
          <w:p w:rsidR="00C914DC" w:rsidRPr="006F5721" w:rsidRDefault="00C914DC" w:rsidP="00C914DC"/>
        </w:tc>
        <w:tc>
          <w:tcPr>
            <w:tcW w:w="418" w:type="dxa"/>
            <w:vMerge/>
          </w:tcPr>
          <w:p w:rsidR="00C914DC" w:rsidRPr="006F5721" w:rsidRDefault="00C914DC" w:rsidP="00C914DC"/>
        </w:tc>
        <w:tc>
          <w:tcPr>
            <w:tcW w:w="425" w:type="dxa"/>
            <w:vMerge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 1. Анализ материально-</w:t>
            </w:r>
            <w:r w:rsidRPr="006F5721">
              <w:lastRenderedPageBreak/>
              <w:t>технического обеспечения введения и реализации ФГОС ООО (анализ укомплектованности кабинетов)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lastRenderedPageBreak/>
              <w:t>6. 2. Обеспечение соответствия материально-технической базы ОУ требованиям ФГОС ООО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 3. Обеспечение соответствия санитарно-гигиенических условий требованиям ФГОС ООО: к образовательному процессу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 4. 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 5. Обеспечение соответствия информационно-образовательной среды требованиям ФГОС: наличие регулярно обновляющегося сайта ОУ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 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 7. 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6. 8. Обеспечение контролируемого доступа участников образовательного процесса к </w:t>
            </w:r>
            <w:r w:rsidRPr="006F5721">
              <w:lastRenderedPageBreak/>
              <w:t>информационным образовательным ресурсам в сети Интернет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lastRenderedPageBreak/>
              <w:t>6.9. Внесение изменений в электронный журнал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6.10 Создание </w:t>
            </w:r>
            <w:proofErr w:type="spellStart"/>
            <w:r w:rsidRPr="006F5721">
              <w:t>безбарьерной</w:t>
            </w:r>
            <w:proofErr w:type="spellEnd"/>
            <w:r w:rsidRPr="006F5721">
              <w:t xml:space="preserve"> среды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6.11. Развитие школьной инфраструктуры: создание лекционных аудиторий, лабораторий, виртуальных лабораторий, студий, мастерских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6.12. Приобретение лингафонного кабинета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6.13. Создание информационно-библиотечного центра и </w:t>
            </w:r>
            <w:proofErr w:type="spellStart"/>
            <w:r w:rsidRPr="006F5721">
              <w:t>медиатеки</w:t>
            </w:r>
            <w:proofErr w:type="spellEnd"/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auto"/>
          </w:tcPr>
          <w:p w:rsidR="00C914DC" w:rsidRPr="006F5721" w:rsidRDefault="00C914DC" w:rsidP="00C914DC"/>
        </w:tc>
        <w:tc>
          <w:tcPr>
            <w:tcW w:w="343" w:type="dxa"/>
            <w:shd w:val="clear" w:color="auto" w:fill="auto"/>
          </w:tcPr>
          <w:p w:rsidR="00C914DC" w:rsidRPr="006F5721" w:rsidRDefault="00C914DC" w:rsidP="00C914DC"/>
        </w:tc>
        <w:tc>
          <w:tcPr>
            <w:tcW w:w="343" w:type="dxa"/>
            <w:shd w:val="clear" w:color="auto" w:fill="auto"/>
          </w:tcPr>
          <w:p w:rsidR="00C914DC" w:rsidRPr="006F5721" w:rsidRDefault="00C914DC" w:rsidP="00C914DC"/>
        </w:tc>
        <w:tc>
          <w:tcPr>
            <w:tcW w:w="343" w:type="dxa"/>
            <w:shd w:val="clear" w:color="auto" w:fill="auto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60" w:type="dxa"/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6.14. Создание </w:t>
            </w:r>
            <w:proofErr w:type="spellStart"/>
            <w:r w:rsidRPr="006F5721">
              <w:t>автогородка</w:t>
            </w:r>
            <w:proofErr w:type="spellEnd"/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6.15. Зонирование территории пришкольного участка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6.16. Систематическое оснащение и оборудование всех предметных областей  и внеурочной деятельности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10206" w:type="dxa"/>
            <w:gridSpan w:val="20"/>
          </w:tcPr>
          <w:p w:rsidR="00C914DC" w:rsidRPr="006F5721" w:rsidRDefault="00C914DC" w:rsidP="00C914DC">
            <w:r w:rsidRPr="006F5721">
              <w:t>7. Психолого-педагогическое обеспечение введения ФГОС ООО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 w:val="restart"/>
          </w:tcPr>
          <w:p w:rsidR="00C914DC" w:rsidRPr="006F5721" w:rsidRDefault="00C914DC" w:rsidP="00C914DC">
            <w:r w:rsidRPr="006F5721">
              <w:t>Мероприятия</w:t>
            </w:r>
          </w:p>
        </w:tc>
        <w:tc>
          <w:tcPr>
            <w:tcW w:w="686" w:type="dxa"/>
            <w:vMerge w:val="restart"/>
            <w:textDirection w:val="btLr"/>
          </w:tcPr>
          <w:p w:rsidR="00C914DC" w:rsidRPr="006F5721" w:rsidRDefault="00C914DC" w:rsidP="00C914DC">
            <w:pPr>
              <w:ind w:left="113" w:right="113"/>
            </w:pPr>
            <w:r w:rsidRPr="006F5721">
              <w:t>Наличие</w:t>
            </w:r>
            <w:r w:rsidRPr="006F5721">
              <w:tab/>
            </w:r>
            <w:r w:rsidRPr="006F5721">
              <w:tab/>
            </w:r>
          </w:p>
          <w:p w:rsidR="00C914DC" w:rsidRPr="006F5721" w:rsidRDefault="00C914DC" w:rsidP="00C914DC">
            <w:pPr>
              <w:ind w:left="113" w:right="113"/>
            </w:pPr>
          </w:p>
        </w:tc>
        <w:tc>
          <w:tcPr>
            <w:tcW w:w="1867" w:type="dxa"/>
            <w:gridSpan w:val="5"/>
          </w:tcPr>
          <w:p w:rsidR="00C914DC" w:rsidRPr="006F5721" w:rsidRDefault="00C914DC" w:rsidP="00C914DC">
            <w:r w:rsidRPr="006F5721">
              <w:t>2014</w:t>
            </w:r>
          </w:p>
        </w:tc>
        <w:tc>
          <w:tcPr>
            <w:tcW w:w="3777" w:type="dxa"/>
            <w:gridSpan w:val="10"/>
          </w:tcPr>
          <w:p w:rsidR="00C914DC" w:rsidRPr="006F5721" w:rsidRDefault="00C914DC" w:rsidP="00C914DC">
            <w:r w:rsidRPr="006F5721">
              <w:t>2015</w:t>
            </w:r>
          </w:p>
        </w:tc>
        <w:tc>
          <w:tcPr>
            <w:tcW w:w="45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14</w:t>
            </w:r>
          </w:p>
        </w:tc>
        <w:tc>
          <w:tcPr>
            <w:tcW w:w="418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15</w:t>
            </w:r>
          </w:p>
        </w:tc>
        <w:tc>
          <w:tcPr>
            <w:tcW w:w="425" w:type="dxa"/>
            <w:vMerge w:val="restart"/>
          </w:tcPr>
          <w:p w:rsidR="00C914DC" w:rsidRPr="006F5721" w:rsidRDefault="00C914DC" w:rsidP="00C914DC">
            <w:r w:rsidRPr="006F5721">
              <w:t>20</w:t>
            </w:r>
          </w:p>
          <w:p w:rsidR="00C914DC" w:rsidRPr="006F5721" w:rsidRDefault="00C914DC" w:rsidP="00C914DC">
            <w:r w:rsidRPr="006F5721">
              <w:t>16</w:t>
            </w:r>
          </w:p>
        </w:tc>
      </w:tr>
      <w:tr w:rsidR="00C914DC" w:rsidRPr="006F5721" w:rsidTr="00C914DC">
        <w:trPr>
          <w:trHeight w:val="61"/>
        </w:trPr>
        <w:tc>
          <w:tcPr>
            <w:tcW w:w="2575" w:type="dxa"/>
            <w:vMerge/>
          </w:tcPr>
          <w:p w:rsidR="00C914DC" w:rsidRPr="006F5721" w:rsidRDefault="00C914DC" w:rsidP="00C914DC"/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2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3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>
            <w:r w:rsidRPr="006F5721">
              <w:t>5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6</w:t>
            </w:r>
          </w:p>
        </w:tc>
        <w:tc>
          <w:tcPr>
            <w:tcW w:w="343" w:type="dxa"/>
          </w:tcPr>
          <w:p w:rsidR="00C914DC" w:rsidRPr="006F5721" w:rsidRDefault="00C914DC" w:rsidP="00C914DC">
            <w:r w:rsidRPr="006F5721">
              <w:t>9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10</w:t>
            </w:r>
          </w:p>
        </w:tc>
        <w:tc>
          <w:tcPr>
            <w:tcW w:w="458" w:type="dxa"/>
          </w:tcPr>
          <w:p w:rsidR="00C914DC" w:rsidRPr="006F5721" w:rsidRDefault="00C914DC" w:rsidP="00C914DC">
            <w:r w:rsidRPr="006F5721">
              <w:t>11</w:t>
            </w:r>
          </w:p>
        </w:tc>
        <w:tc>
          <w:tcPr>
            <w:tcW w:w="460" w:type="dxa"/>
          </w:tcPr>
          <w:p w:rsidR="00C914DC" w:rsidRPr="006F5721" w:rsidRDefault="00C914DC" w:rsidP="00C914DC">
            <w:r w:rsidRPr="006F5721">
              <w:t>12</w:t>
            </w:r>
          </w:p>
        </w:tc>
        <w:tc>
          <w:tcPr>
            <w:tcW w:w="458" w:type="dxa"/>
            <w:vMerge/>
          </w:tcPr>
          <w:p w:rsidR="00C914DC" w:rsidRPr="006F5721" w:rsidRDefault="00C914DC" w:rsidP="00C914DC"/>
        </w:tc>
        <w:tc>
          <w:tcPr>
            <w:tcW w:w="418" w:type="dxa"/>
            <w:vMerge/>
          </w:tcPr>
          <w:p w:rsidR="00C914DC" w:rsidRPr="006F5721" w:rsidRDefault="00C914DC" w:rsidP="00C914DC"/>
        </w:tc>
        <w:tc>
          <w:tcPr>
            <w:tcW w:w="425" w:type="dxa"/>
            <w:vMerge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7. 1. Разработка Положения о структуре (о системе и т.д.) психолого-педагогического обеспечения введения ФГОС ООО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7. 2. Обеспечение сведениями об индивидуально-типологических особенностей детей. 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7. 3.Разработка программ работы с детьми </w:t>
            </w:r>
            <w:proofErr w:type="spellStart"/>
            <w:r w:rsidRPr="006F5721">
              <w:t>разноуровневого</w:t>
            </w:r>
            <w:proofErr w:type="spellEnd"/>
            <w:r w:rsidRPr="006F5721">
              <w:t xml:space="preserve"> направления</w:t>
            </w:r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lastRenderedPageBreak/>
              <w:t>7. 4. Разработка программы по ранней диагностики профессиональной направленности детей.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18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  <w:tc>
          <w:tcPr>
            <w:tcW w:w="425" w:type="dxa"/>
            <w:tcBorders>
              <w:bottom w:val="single" w:sz="4" w:space="0" w:color="auto"/>
            </w:tcBorders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7. 5. Проведение консилиумов (с детьми «группы риска», одаренными детьми</w:t>
            </w:r>
            <w:proofErr w:type="gramStart"/>
            <w:r w:rsidRPr="006F5721">
              <w:t>,)</w:t>
            </w:r>
            <w:proofErr w:type="gramEnd"/>
          </w:p>
        </w:tc>
        <w:tc>
          <w:tcPr>
            <w:tcW w:w="686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40" w:type="dxa"/>
            <w:gridSpan w:val="2"/>
            <w:shd w:val="clear" w:color="auto" w:fill="E0E0E0"/>
          </w:tcPr>
          <w:p w:rsidR="00C914DC" w:rsidRPr="006F5721" w:rsidRDefault="00C914DC" w:rsidP="00C914DC"/>
        </w:tc>
        <w:tc>
          <w:tcPr>
            <w:tcW w:w="511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1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25" w:type="dxa"/>
            <w:shd w:val="clear" w:color="auto" w:fill="E0E0E0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7. 6 Разработка программы по ранней диагностике  детей с </w:t>
            </w:r>
            <w:proofErr w:type="spellStart"/>
            <w:r w:rsidRPr="006F5721">
              <w:t>аутоагрессивным</w:t>
            </w:r>
            <w:proofErr w:type="spellEnd"/>
            <w:r w:rsidRPr="006F5721">
              <w:t xml:space="preserve"> поведением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 xml:space="preserve">7. 7 Разработка программы по обучению навыкам управления эмоциями, адекватному  поведению  в стрессовых ситуациях.  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7.8.Оценка УУД учащихся 5-</w:t>
            </w:r>
            <w:r>
              <w:t xml:space="preserve">6 </w:t>
            </w:r>
            <w:proofErr w:type="spellStart"/>
            <w:r w:rsidRPr="006F5721">
              <w:t>х</w:t>
            </w:r>
            <w:proofErr w:type="spellEnd"/>
            <w:r w:rsidRPr="006F5721">
              <w:t xml:space="preserve"> классов.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  <w:tr w:rsidR="00C914DC" w:rsidRPr="006F5721" w:rsidTr="00C914DC">
        <w:trPr>
          <w:trHeight w:val="61"/>
        </w:trPr>
        <w:tc>
          <w:tcPr>
            <w:tcW w:w="2575" w:type="dxa"/>
          </w:tcPr>
          <w:p w:rsidR="00C914DC" w:rsidRPr="006F5721" w:rsidRDefault="00C914DC" w:rsidP="00C914DC">
            <w:r w:rsidRPr="006F5721">
              <w:t>7.9. Адаптация учащихся 5-х классов. Психолого-педагогическая      работа      со      школьниками, испытывающими трудности в адаптации</w:t>
            </w:r>
          </w:p>
        </w:tc>
        <w:tc>
          <w:tcPr>
            <w:tcW w:w="686" w:type="dxa"/>
          </w:tcPr>
          <w:p w:rsidR="00C914DC" w:rsidRPr="006F5721" w:rsidRDefault="00C914DC" w:rsidP="00C914DC"/>
        </w:tc>
        <w:tc>
          <w:tcPr>
            <w:tcW w:w="440" w:type="dxa"/>
            <w:gridSpan w:val="2"/>
          </w:tcPr>
          <w:p w:rsidR="00C914DC" w:rsidRPr="006F5721" w:rsidRDefault="00C914DC" w:rsidP="00C914DC"/>
        </w:tc>
        <w:tc>
          <w:tcPr>
            <w:tcW w:w="511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458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</w:tcPr>
          <w:p w:rsidR="00C914DC" w:rsidRPr="006F5721" w:rsidRDefault="00C914DC" w:rsidP="00C914DC"/>
        </w:tc>
        <w:tc>
          <w:tcPr>
            <w:tcW w:w="343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58" w:type="dxa"/>
            <w:shd w:val="clear" w:color="auto" w:fill="E0E0E0"/>
          </w:tcPr>
          <w:p w:rsidR="00C914DC" w:rsidRPr="006F5721" w:rsidRDefault="00C914DC" w:rsidP="00C914DC"/>
        </w:tc>
        <w:tc>
          <w:tcPr>
            <w:tcW w:w="460" w:type="dxa"/>
          </w:tcPr>
          <w:p w:rsidR="00C914DC" w:rsidRPr="006F5721" w:rsidRDefault="00C914DC" w:rsidP="00C914DC"/>
        </w:tc>
        <w:tc>
          <w:tcPr>
            <w:tcW w:w="458" w:type="dxa"/>
            <w:shd w:val="clear" w:color="auto" w:fill="BFBFBF" w:themeFill="background1" w:themeFillShade="BF"/>
          </w:tcPr>
          <w:p w:rsidR="00C914DC" w:rsidRPr="006F5721" w:rsidRDefault="00C914DC" w:rsidP="00C914DC"/>
        </w:tc>
        <w:tc>
          <w:tcPr>
            <w:tcW w:w="418" w:type="dxa"/>
          </w:tcPr>
          <w:p w:rsidR="00C914DC" w:rsidRPr="006F5721" w:rsidRDefault="00C914DC" w:rsidP="00C914DC"/>
        </w:tc>
        <w:tc>
          <w:tcPr>
            <w:tcW w:w="425" w:type="dxa"/>
          </w:tcPr>
          <w:p w:rsidR="00C914DC" w:rsidRPr="006F5721" w:rsidRDefault="00C914DC" w:rsidP="00C914DC"/>
        </w:tc>
      </w:tr>
    </w:tbl>
    <w:p w:rsidR="00C914DC" w:rsidRPr="006F5721" w:rsidRDefault="00C914DC" w:rsidP="00C914DC"/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484F5D" w:rsidRDefault="00484F5D" w:rsidP="00484F5D">
      <w:pPr>
        <w:rPr>
          <w:b/>
          <w:i/>
          <w:sz w:val="28"/>
          <w:szCs w:val="28"/>
        </w:rPr>
      </w:pPr>
    </w:p>
    <w:p w:rsidR="00484F5D" w:rsidRPr="00463393" w:rsidRDefault="00484F5D" w:rsidP="00484F5D">
      <w:pPr>
        <w:jc w:val="center"/>
        <w:outlineLvl w:val="0"/>
        <w:rPr>
          <w:b/>
          <w:sz w:val="28"/>
          <w:szCs w:val="28"/>
        </w:rPr>
      </w:pPr>
      <w:r w:rsidRPr="00463393">
        <w:rPr>
          <w:b/>
          <w:sz w:val="28"/>
          <w:szCs w:val="28"/>
        </w:rPr>
        <w:t>КАДРЫ</w:t>
      </w:r>
    </w:p>
    <w:p w:rsidR="00484F5D" w:rsidRPr="004A199B" w:rsidRDefault="00484F5D" w:rsidP="00484F5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Программные документы по модернизации российского образования, а также федеральные государственные образовательные стандарты  определили новую парадигму образования, ориентированную на развитие личности школьника. Она предполагает формирование у обучающихся ключевых компетенций, овладение которыми является необходимым условием социализации выпускников.  </w:t>
      </w:r>
      <w:r w:rsidRPr="004A199B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решения данных задач  была создана система работы, в которую</w:t>
      </w:r>
      <w:r w:rsidRPr="004A199B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 xml:space="preserve"> педсоветы,</w:t>
      </w:r>
      <w:r w:rsidRPr="004A199B">
        <w:rPr>
          <w:sz w:val="28"/>
          <w:szCs w:val="28"/>
        </w:rPr>
        <w:t xml:space="preserve"> педагогические и психологические се</w:t>
      </w:r>
      <w:r>
        <w:rPr>
          <w:sz w:val="28"/>
          <w:szCs w:val="28"/>
        </w:rPr>
        <w:t>минары, единые методические дни, круглые столы, конференции.</w:t>
      </w:r>
      <w:r w:rsidRPr="004A199B">
        <w:rPr>
          <w:sz w:val="28"/>
          <w:szCs w:val="28"/>
        </w:rPr>
        <w:t xml:space="preserve"> Все данные направления работы способствуют обмену педагогич</w:t>
      </w:r>
      <w:r>
        <w:rPr>
          <w:sz w:val="28"/>
          <w:szCs w:val="28"/>
        </w:rPr>
        <w:t>е</w:t>
      </w:r>
      <w:r w:rsidRPr="004A199B">
        <w:rPr>
          <w:sz w:val="28"/>
          <w:szCs w:val="28"/>
        </w:rPr>
        <w:t>ским опытом, повышению квалификационного уровня учителей.</w:t>
      </w:r>
    </w:p>
    <w:p w:rsidR="00484F5D" w:rsidRDefault="00484F5D" w:rsidP="00484F5D">
      <w:pPr>
        <w:rPr>
          <w:sz w:val="28"/>
          <w:szCs w:val="28"/>
        </w:rPr>
      </w:pPr>
      <w:r w:rsidRPr="004A19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2015- 2016 учебном году Брянский городской лицей №2 был обеспечен кадрами на 100% (59 учителей</w:t>
      </w:r>
      <w:r w:rsidRPr="004A199B">
        <w:rPr>
          <w:sz w:val="28"/>
          <w:szCs w:val="28"/>
        </w:rPr>
        <w:t>).</w:t>
      </w:r>
      <w:r>
        <w:rPr>
          <w:sz w:val="28"/>
          <w:szCs w:val="28"/>
        </w:rPr>
        <w:t xml:space="preserve">  2   учителей  подтвердили высшую квалификацию в период аттестации, </w:t>
      </w:r>
      <w:r w:rsidRPr="004A1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учителей повысили категорию (2 на высшую, 2 на первую) Повысили квалификацию на курсах 19 учителей.  </w:t>
      </w:r>
      <w:proofErr w:type="gramStart"/>
      <w:r>
        <w:rPr>
          <w:sz w:val="28"/>
          <w:szCs w:val="28"/>
        </w:rPr>
        <w:t xml:space="preserve">В течение года Брянский городской лицей №2 принимал участие в Общероссийском  проекте «Школа цифрового века» издательства «1 сентября», 35 учитель получил сертификат Интернет - холдинга «Электронные образовательные ресурсы «Первое сентября» «Учитель цифрового века», который удостоверяет, что данные педагоги применяют в работе информационные технологии, эффективно используют </w:t>
      </w:r>
      <w:r>
        <w:rPr>
          <w:sz w:val="28"/>
          <w:szCs w:val="28"/>
        </w:rPr>
        <w:lastRenderedPageBreak/>
        <w:t>цифровые предметно-методические материалы, владеют приемами организации личного информационного пространства.</w:t>
      </w:r>
      <w:proofErr w:type="gramEnd"/>
      <w:r>
        <w:rPr>
          <w:sz w:val="28"/>
          <w:szCs w:val="28"/>
        </w:rPr>
        <w:t xml:space="preserve"> Данный факт свидетельствует о повышении ИКТ – компетенций у учителей.</w:t>
      </w:r>
    </w:p>
    <w:p w:rsidR="00484F5D" w:rsidRPr="00090BA1" w:rsidRDefault="00484F5D" w:rsidP="00484F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199B">
        <w:rPr>
          <w:sz w:val="28"/>
          <w:szCs w:val="28"/>
        </w:rPr>
        <w:t>Статистические данные</w:t>
      </w:r>
      <w:r>
        <w:rPr>
          <w:sz w:val="28"/>
          <w:szCs w:val="28"/>
        </w:rPr>
        <w:t xml:space="preserve"> о квалификации  педагогов  </w:t>
      </w:r>
      <w:r w:rsidRPr="004A199B">
        <w:rPr>
          <w:sz w:val="28"/>
          <w:szCs w:val="28"/>
        </w:rPr>
        <w:t xml:space="preserve"> прилагаются в таблице</w:t>
      </w:r>
      <w:r w:rsidRPr="00090BA1">
        <w:rPr>
          <w:b/>
          <w:sz w:val="28"/>
          <w:szCs w:val="28"/>
        </w:rPr>
        <w:t xml:space="preserve"> </w:t>
      </w:r>
    </w:p>
    <w:p w:rsidR="00484F5D" w:rsidRDefault="00484F5D" w:rsidP="00484F5D">
      <w:pPr>
        <w:jc w:val="center"/>
        <w:rPr>
          <w:b/>
          <w:i/>
          <w:sz w:val="28"/>
          <w:szCs w:val="28"/>
        </w:rPr>
      </w:pPr>
    </w:p>
    <w:p w:rsidR="00484F5D" w:rsidRPr="00E4080B" w:rsidRDefault="00484F5D" w:rsidP="00484F5D">
      <w:pPr>
        <w:pStyle w:val="aa"/>
        <w:numPr>
          <w:ilvl w:val="0"/>
          <w:numId w:val="18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E4080B">
        <w:rPr>
          <w:rFonts w:ascii="Times New Roman" w:hAnsi="Times New Roman"/>
          <w:b/>
          <w:i/>
          <w:sz w:val="28"/>
          <w:szCs w:val="28"/>
        </w:rPr>
        <w:t>РОСТ ПЕДАГОГИЧЕСКОЙ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1450"/>
        <w:gridCol w:w="1559"/>
        <w:gridCol w:w="1559"/>
        <w:gridCol w:w="1560"/>
        <w:gridCol w:w="1666"/>
      </w:tblGrid>
      <w:tr w:rsidR="00484F5D" w:rsidRPr="00E4080B" w:rsidTr="00480175">
        <w:trPr>
          <w:trHeight w:val="912"/>
        </w:trPr>
        <w:tc>
          <w:tcPr>
            <w:tcW w:w="1777" w:type="dxa"/>
            <w:tcBorders>
              <w:tl2br w:val="single" w:sz="4" w:space="0" w:color="auto"/>
            </w:tcBorders>
          </w:tcPr>
          <w:p w:rsidR="00484F5D" w:rsidRPr="00DE08B2" w:rsidRDefault="00484F5D" w:rsidP="00480175">
            <w:pPr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 xml:space="preserve">          Год</w:t>
            </w:r>
          </w:p>
          <w:p w:rsidR="00484F5D" w:rsidRPr="00DE08B2" w:rsidRDefault="00484F5D" w:rsidP="00480175">
            <w:pPr>
              <w:rPr>
                <w:sz w:val="28"/>
                <w:szCs w:val="28"/>
              </w:rPr>
            </w:pPr>
          </w:p>
          <w:p w:rsidR="00484F5D" w:rsidRPr="00DE08B2" w:rsidRDefault="00484F5D" w:rsidP="00480175">
            <w:pPr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Категория</w:t>
            </w:r>
          </w:p>
        </w:tc>
        <w:tc>
          <w:tcPr>
            <w:tcW w:w="1450" w:type="dxa"/>
          </w:tcPr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</w:p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2011-2012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</w:p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484F5D" w:rsidRDefault="00484F5D" w:rsidP="00480175">
            <w:pPr>
              <w:jc w:val="center"/>
              <w:rPr>
                <w:sz w:val="28"/>
                <w:szCs w:val="28"/>
              </w:rPr>
            </w:pPr>
          </w:p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4F5D" w:rsidRDefault="00484F5D" w:rsidP="00480175">
            <w:pPr>
              <w:rPr>
                <w:sz w:val="28"/>
                <w:szCs w:val="28"/>
              </w:rPr>
            </w:pPr>
          </w:p>
          <w:p w:rsidR="00484F5D" w:rsidRDefault="00484F5D" w:rsidP="0048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84F5D" w:rsidRDefault="00484F5D" w:rsidP="00480175">
            <w:pPr>
              <w:rPr>
                <w:sz w:val="28"/>
                <w:szCs w:val="28"/>
              </w:rPr>
            </w:pPr>
          </w:p>
          <w:p w:rsidR="00484F5D" w:rsidRDefault="00484F5D" w:rsidP="0048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</w:tr>
      <w:tr w:rsidR="00484F5D" w:rsidRPr="00E4080B" w:rsidTr="00480175">
        <w:tc>
          <w:tcPr>
            <w:tcW w:w="1777" w:type="dxa"/>
          </w:tcPr>
          <w:p w:rsidR="00484F5D" w:rsidRPr="00DE08B2" w:rsidRDefault="00484F5D" w:rsidP="00480175">
            <w:pPr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Высшая</w:t>
            </w:r>
          </w:p>
        </w:tc>
        <w:tc>
          <w:tcPr>
            <w:tcW w:w="1450" w:type="dxa"/>
          </w:tcPr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 w:rsidRPr="00DE08B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4F5D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84F5D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84F5D" w:rsidRPr="00E4080B" w:rsidTr="00480175">
        <w:tc>
          <w:tcPr>
            <w:tcW w:w="1777" w:type="dxa"/>
          </w:tcPr>
          <w:p w:rsidR="00484F5D" w:rsidRPr="00DE08B2" w:rsidRDefault="00484F5D" w:rsidP="00480175">
            <w:pPr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Первая</w:t>
            </w:r>
          </w:p>
        </w:tc>
        <w:tc>
          <w:tcPr>
            <w:tcW w:w="1450" w:type="dxa"/>
          </w:tcPr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 w:rsidRPr="00DE08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484F5D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484F5D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484F5D" w:rsidRPr="00E4080B" w:rsidTr="00480175">
        <w:tc>
          <w:tcPr>
            <w:tcW w:w="1777" w:type="dxa"/>
          </w:tcPr>
          <w:p w:rsidR="00484F5D" w:rsidRPr="00DE08B2" w:rsidRDefault="00484F5D" w:rsidP="00480175">
            <w:pPr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Вторая</w:t>
            </w:r>
          </w:p>
          <w:p w:rsidR="00484F5D" w:rsidRPr="00DE08B2" w:rsidRDefault="00484F5D" w:rsidP="00480175">
            <w:pPr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 xml:space="preserve"> и соответствие занимаемой должности</w:t>
            </w:r>
          </w:p>
        </w:tc>
        <w:tc>
          <w:tcPr>
            <w:tcW w:w="1450" w:type="dxa"/>
          </w:tcPr>
          <w:p w:rsidR="00484F5D" w:rsidRPr="00DE08B2" w:rsidRDefault="00484F5D" w:rsidP="00480175">
            <w:pPr>
              <w:jc w:val="center"/>
              <w:rPr>
                <w:sz w:val="28"/>
                <w:szCs w:val="28"/>
              </w:rPr>
            </w:pPr>
            <w:r w:rsidRPr="00DE08B2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 w:rsidRPr="00DE08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84F5D" w:rsidRPr="00DE08B2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84F5D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84F5D" w:rsidRDefault="00484F5D" w:rsidP="00480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84F5D" w:rsidRPr="00D80519" w:rsidRDefault="00484F5D" w:rsidP="00484F5D">
      <w:pPr>
        <w:rPr>
          <w:sz w:val="52"/>
          <w:szCs w:val="52"/>
        </w:rPr>
      </w:pPr>
    </w:p>
    <w:p w:rsidR="00484F5D" w:rsidRDefault="00484F5D" w:rsidP="00484F5D">
      <w:pPr>
        <w:pStyle w:val="aa"/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90525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4F5D" w:rsidRDefault="00484F5D" w:rsidP="00484F5D">
      <w:pPr>
        <w:pStyle w:val="aa"/>
        <w:ind w:left="0"/>
        <w:rPr>
          <w:rFonts w:ascii="Times New Roman" w:hAnsi="Times New Roman"/>
          <w:sz w:val="52"/>
          <w:szCs w:val="52"/>
        </w:rPr>
      </w:pPr>
    </w:p>
    <w:p w:rsidR="00484F5D" w:rsidRDefault="00484F5D" w:rsidP="00484F5D">
      <w:pPr>
        <w:pStyle w:val="aa"/>
        <w:tabs>
          <w:tab w:val="left" w:pos="1134"/>
        </w:tabs>
        <w:ind w:left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3009900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4F5D" w:rsidRDefault="00484F5D" w:rsidP="00484F5D">
      <w:pPr>
        <w:rPr>
          <w:sz w:val="28"/>
          <w:szCs w:val="28"/>
        </w:rPr>
      </w:pPr>
      <w:r w:rsidRPr="00E4080B">
        <w:rPr>
          <w:b/>
          <w:i/>
          <w:sz w:val="28"/>
          <w:szCs w:val="28"/>
        </w:rPr>
        <w:t>Выводы</w:t>
      </w:r>
      <w:r w:rsidRPr="00E4080B">
        <w:rPr>
          <w:sz w:val="28"/>
          <w:szCs w:val="28"/>
        </w:rPr>
        <w:t>:</w:t>
      </w:r>
    </w:p>
    <w:p w:rsidR="00484F5D" w:rsidRDefault="00484F5D" w:rsidP="00484F5D">
      <w:pPr>
        <w:rPr>
          <w:sz w:val="28"/>
          <w:szCs w:val="28"/>
        </w:rPr>
      </w:pPr>
      <w:r w:rsidRPr="00E4080B">
        <w:rPr>
          <w:sz w:val="28"/>
          <w:szCs w:val="28"/>
        </w:rPr>
        <w:t xml:space="preserve"> Отмечается систематический </w:t>
      </w:r>
      <w:r>
        <w:rPr>
          <w:sz w:val="28"/>
          <w:szCs w:val="28"/>
        </w:rPr>
        <w:t xml:space="preserve">качественный </w:t>
      </w:r>
      <w:r w:rsidRPr="00E4080B">
        <w:rPr>
          <w:sz w:val="28"/>
          <w:szCs w:val="28"/>
        </w:rPr>
        <w:t>рост квалификационного уровня учителей.</w:t>
      </w:r>
      <w:r>
        <w:rPr>
          <w:sz w:val="28"/>
          <w:szCs w:val="28"/>
        </w:rPr>
        <w:t xml:space="preserve"> В 2015-2016 учебном году качественный рост (высшая и первая категория)  - 5 %.</w:t>
      </w:r>
    </w:p>
    <w:p w:rsidR="00484F5D" w:rsidRDefault="00484F5D" w:rsidP="00484F5D">
      <w:pPr>
        <w:pStyle w:val="aa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484F5D" w:rsidRPr="00277432" w:rsidRDefault="00484F5D" w:rsidP="00484F5D">
      <w:pPr>
        <w:pStyle w:val="aa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277432">
        <w:rPr>
          <w:rFonts w:ascii="Times New Roman" w:hAnsi="Times New Roman"/>
          <w:b/>
          <w:i/>
          <w:sz w:val="28"/>
          <w:szCs w:val="28"/>
        </w:rPr>
        <w:t xml:space="preserve">РОСТ  </w:t>
      </w:r>
      <w:proofErr w:type="gramStart"/>
      <w:r w:rsidRPr="00277432">
        <w:rPr>
          <w:rFonts w:ascii="Times New Roman" w:hAnsi="Times New Roman"/>
          <w:b/>
          <w:i/>
          <w:sz w:val="28"/>
          <w:szCs w:val="28"/>
        </w:rPr>
        <w:t>ИКТ-</w:t>
      </w:r>
      <w:r>
        <w:rPr>
          <w:rFonts w:ascii="Times New Roman" w:hAnsi="Times New Roman"/>
          <w:b/>
          <w:i/>
          <w:sz w:val="28"/>
          <w:szCs w:val="28"/>
        </w:rPr>
        <w:t>КОМПЕТЕНЦИЙ</w:t>
      </w:r>
      <w:proofErr w:type="gramEnd"/>
    </w:p>
    <w:p w:rsidR="00484F5D" w:rsidRDefault="00484F5D" w:rsidP="00484F5D">
      <w:pPr>
        <w:pStyle w:val="aa"/>
        <w:tabs>
          <w:tab w:val="left" w:pos="0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484F5D" w:rsidRDefault="00484F5D" w:rsidP="00484F5D">
      <w:pPr>
        <w:pStyle w:val="aa"/>
        <w:tabs>
          <w:tab w:val="left" w:pos="0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81625" cy="3162300"/>
            <wp:effectExtent l="0" t="0" r="9525" b="1905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4F5D" w:rsidRDefault="00484F5D" w:rsidP="00484F5D">
      <w:pPr>
        <w:pStyle w:val="aa"/>
        <w:tabs>
          <w:tab w:val="left" w:pos="0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484F5D" w:rsidRDefault="00484F5D" w:rsidP="00484F5D">
      <w:pPr>
        <w:pStyle w:val="aa"/>
        <w:tabs>
          <w:tab w:val="left" w:pos="0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Выводы: </w:t>
      </w:r>
    </w:p>
    <w:p w:rsidR="00484F5D" w:rsidRPr="00827995" w:rsidRDefault="00484F5D" w:rsidP="00484F5D">
      <w:pPr>
        <w:pStyle w:val="aa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827995">
        <w:rPr>
          <w:rFonts w:ascii="Times New Roman" w:hAnsi="Times New Roman"/>
          <w:sz w:val="28"/>
          <w:szCs w:val="28"/>
        </w:rPr>
        <w:t>Увеличилось количество учителей</w:t>
      </w:r>
      <w:r>
        <w:rPr>
          <w:rFonts w:ascii="Times New Roman" w:hAnsi="Times New Roman"/>
          <w:sz w:val="28"/>
          <w:szCs w:val="28"/>
        </w:rPr>
        <w:t>, получивших свидетельство, дип</w:t>
      </w:r>
      <w:r w:rsidRPr="00827995">
        <w:rPr>
          <w:rFonts w:ascii="Times New Roman" w:hAnsi="Times New Roman"/>
          <w:sz w:val="28"/>
          <w:szCs w:val="28"/>
        </w:rPr>
        <w:t>ломы как учителя, использующие ИКТ компетенции в учебном процессе</w:t>
      </w:r>
      <w:r>
        <w:rPr>
          <w:rFonts w:ascii="Times New Roman" w:hAnsi="Times New Roman"/>
          <w:sz w:val="28"/>
          <w:szCs w:val="28"/>
        </w:rPr>
        <w:t xml:space="preserve"> с 69% до 88%.</w:t>
      </w:r>
    </w:p>
    <w:p w:rsidR="00484F5D" w:rsidRDefault="00484F5D" w:rsidP="00484F5D">
      <w:pPr>
        <w:pStyle w:val="aa"/>
        <w:tabs>
          <w:tab w:val="left" w:pos="0"/>
        </w:tabs>
        <w:ind w:left="0"/>
        <w:rPr>
          <w:rFonts w:ascii="Times New Roman" w:hAnsi="Times New Roman"/>
          <w:b/>
          <w:i/>
          <w:sz w:val="28"/>
          <w:szCs w:val="28"/>
        </w:rPr>
      </w:pPr>
    </w:p>
    <w:p w:rsidR="00484F5D" w:rsidRDefault="00484F5D" w:rsidP="00484F5D">
      <w:pPr>
        <w:pStyle w:val="aa"/>
        <w:tabs>
          <w:tab w:val="left" w:pos="8505"/>
        </w:tabs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3743325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4F5D" w:rsidRDefault="00484F5D" w:rsidP="00484F5D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84F5D" w:rsidRDefault="00484F5D" w:rsidP="00484F5D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Выводы:</w:t>
      </w:r>
    </w:p>
    <w:p w:rsidR="00484F5D" w:rsidRDefault="00484F5D" w:rsidP="00484F5D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Возросло количество учителей, использующих ИКТ в учебно-воспитательном процессе, увеличилось на 1 %.</w:t>
      </w:r>
    </w:p>
    <w:p w:rsidR="00484F5D" w:rsidRDefault="00484F5D" w:rsidP="00484F5D">
      <w:pPr>
        <w:pStyle w:val="aa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484F5D" w:rsidRPr="0066752F" w:rsidRDefault="00484F5D" w:rsidP="00484F5D">
      <w:pPr>
        <w:pStyle w:val="aa"/>
        <w:numPr>
          <w:ilvl w:val="0"/>
          <w:numId w:val="19"/>
        </w:numPr>
        <w:rPr>
          <w:rFonts w:ascii="Times New Roman" w:hAnsi="Times New Roman"/>
          <w:b/>
          <w:i/>
          <w:sz w:val="28"/>
          <w:szCs w:val="28"/>
        </w:rPr>
      </w:pPr>
      <w:r w:rsidRPr="0066752F">
        <w:rPr>
          <w:rFonts w:ascii="Times New Roman" w:hAnsi="Times New Roman"/>
          <w:b/>
          <w:i/>
          <w:sz w:val="28"/>
          <w:szCs w:val="28"/>
        </w:rPr>
        <w:t>ПОВЫШЕНИЕ ПРОФЕССИОНАЛЬНОГО УРОВНЯ</w:t>
      </w:r>
    </w:p>
    <w:p w:rsidR="00484F5D" w:rsidRPr="00DE08B2" w:rsidRDefault="00484F5D" w:rsidP="00484F5D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84F5D" w:rsidRDefault="00484F5D" w:rsidP="00484F5D">
      <w:pPr>
        <w:pStyle w:val="aa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24550" cy="3838575"/>
            <wp:effectExtent l="19050" t="0" r="1905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4F5D" w:rsidRDefault="00484F5D" w:rsidP="00484F5D">
      <w:pPr>
        <w:tabs>
          <w:tab w:val="left" w:pos="2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2015-2016 учебном году учителя лицея использовали разные формы повышения квалификации. Стали привычными электронные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многие учителя обучались на модульных курсах «Навыки профессиональной и личной </w:t>
      </w:r>
      <w:r>
        <w:rPr>
          <w:sz w:val="28"/>
          <w:szCs w:val="28"/>
        </w:rPr>
        <w:lastRenderedPageBreak/>
        <w:t>эффективности»,  на курсах БИПКРО. Методике работы по стандартам второго поколения обучалось 11 учителей начальных классов и среднего звена. Увеличивается количество учителей, использующих дистанционное обучение.</w:t>
      </w:r>
    </w:p>
    <w:p w:rsidR="00484F5D" w:rsidRDefault="00484F5D" w:rsidP="00484F5D">
      <w:pPr>
        <w:tabs>
          <w:tab w:val="left" w:pos="2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2015-2016 учебном году  учитель начальных классов, завуч  Захарова И.В.,  участвовала  в муниципальном и региональном этапах конкурса  «Лучший учитель».</w:t>
      </w:r>
      <w:proofErr w:type="gramEnd"/>
      <w:r>
        <w:rPr>
          <w:sz w:val="28"/>
          <w:szCs w:val="28"/>
        </w:rPr>
        <w:t xml:space="preserve">  В муниципальном конкурсе она вошла в 10 лучших учителей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рянска.</w:t>
      </w:r>
    </w:p>
    <w:p w:rsidR="00484F5D" w:rsidRDefault="00484F5D" w:rsidP="00484F5D"/>
    <w:p w:rsidR="00C914DC" w:rsidRDefault="00C914DC" w:rsidP="00C914DC">
      <w:pPr>
        <w:spacing w:line="360" w:lineRule="auto"/>
        <w:jc w:val="center"/>
        <w:rPr>
          <w:b/>
          <w:sz w:val="28"/>
          <w:szCs w:val="28"/>
        </w:rPr>
      </w:pPr>
    </w:p>
    <w:p w:rsidR="00C914DC" w:rsidRDefault="00C914DC" w:rsidP="00C914DC">
      <w:pPr>
        <w:rPr>
          <w:b/>
          <w:i/>
          <w:sz w:val="28"/>
          <w:szCs w:val="28"/>
        </w:rPr>
      </w:pPr>
    </w:p>
    <w:p w:rsidR="00C914DC" w:rsidRPr="00FD6202" w:rsidRDefault="00C914DC" w:rsidP="00632702">
      <w:pPr>
        <w:rPr>
          <w:sz w:val="28"/>
          <w:szCs w:val="28"/>
        </w:rPr>
      </w:pPr>
    </w:p>
    <w:sectPr w:rsidR="00C914DC" w:rsidRPr="00FD6202" w:rsidSect="00C914DC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D88"/>
    <w:multiLevelType w:val="hybridMultilevel"/>
    <w:tmpl w:val="07826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10ED4"/>
    <w:multiLevelType w:val="hybridMultilevel"/>
    <w:tmpl w:val="206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29C"/>
    <w:multiLevelType w:val="hybridMultilevel"/>
    <w:tmpl w:val="437A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8BD"/>
    <w:multiLevelType w:val="hybridMultilevel"/>
    <w:tmpl w:val="A88C73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7356A"/>
    <w:multiLevelType w:val="hybridMultilevel"/>
    <w:tmpl w:val="D6367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07746"/>
    <w:multiLevelType w:val="hybridMultilevel"/>
    <w:tmpl w:val="3048B362"/>
    <w:lvl w:ilvl="0" w:tplc="5F48D28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4612A1"/>
    <w:multiLevelType w:val="hybridMultilevel"/>
    <w:tmpl w:val="1BD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D4FBE"/>
    <w:multiLevelType w:val="hybridMultilevel"/>
    <w:tmpl w:val="82F0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4F48"/>
    <w:multiLevelType w:val="hybridMultilevel"/>
    <w:tmpl w:val="B644C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A32A8F"/>
    <w:multiLevelType w:val="hybridMultilevel"/>
    <w:tmpl w:val="3544F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34B39"/>
    <w:multiLevelType w:val="hybridMultilevel"/>
    <w:tmpl w:val="1F2400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56FC3"/>
    <w:multiLevelType w:val="hybridMultilevel"/>
    <w:tmpl w:val="1BD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D7DEC"/>
    <w:multiLevelType w:val="hybridMultilevel"/>
    <w:tmpl w:val="13EA3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170B0A"/>
    <w:multiLevelType w:val="hybridMultilevel"/>
    <w:tmpl w:val="186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6910"/>
    <w:multiLevelType w:val="hybridMultilevel"/>
    <w:tmpl w:val="41AA80B8"/>
    <w:lvl w:ilvl="0" w:tplc="19A2C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24E19"/>
    <w:multiLevelType w:val="hybridMultilevel"/>
    <w:tmpl w:val="A498E2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01E5"/>
    <w:multiLevelType w:val="hybridMultilevel"/>
    <w:tmpl w:val="6BE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EE0"/>
    <w:multiLevelType w:val="hybridMultilevel"/>
    <w:tmpl w:val="49B281F6"/>
    <w:lvl w:ilvl="0" w:tplc="9D38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F8694E"/>
    <w:multiLevelType w:val="hybridMultilevel"/>
    <w:tmpl w:val="30E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4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02"/>
    <w:rsid w:val="000D72E6"/>
    <w:rsid w:val="001A4CBD"/>
    <w:rsid w:val="001D16FE"/>
    <w:rsid w:val="004767DB"/>
    <w:rsid w:val="00484F5D"/>
    <w:rsid w:val="004B52D3"/>
    <w:rsid w:val="004F6341"/>
    <w:rsid w:val="00582178"/>
    <w:rsid w:val="00632702"/>
    <w:rsid w:val="00656BB2"/>
    <w:rsid w:val="00663612"/>
    <w:rsid w:val="008E5A9D"/>
    <w:rsid w:val="00A62DE1"/>
    <w:rsid w:val="00C914DC"/>
    <w:rsid w:val="00CE1424"/>
    <w:rsid w:val="00CF6C54"/>
    <w:rsid w:val="00F34714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1424"/>
    <w:rPr>
      <w:b/>
      <w:bCs/>
    </w:rPr>
  </w:style>
  <w:style w:type="character" w:styleId="a4">
    <w:name w:val="Emphasis"/>
    <w:basedOn w:val="a0"/>
    <w:qFormat/>
    <w:rsid w:val="00CE14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2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7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5A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E5A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rsid w:val="008E5A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5A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8E5A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8E5A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E5A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E5A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a0"/>
    <w:rsid w:val="008E5A9D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2013- 2014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2013- 2014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2013- 2014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32136960"/>
        <c:axId val="132139264"/>
        <c:axId val="0"/>
      </c:bar3DChart>
      <c:catAx>
        <c:axId val="132136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baseline="0"/>
            </a:pPr>
            <a:endParaRPr lang="ru-RU"/>
          </a:p>
        </c:txPr>
        <c:crossAx val="132139264"/>
        <c:crosses val="autoZero"/>
        <c:auto val="1"/>
        <c:lblAlgn val="ctr"/>
        <c:lblOffset val="100"/>
      </c:catAx>
      <c:valAx>
        <c:axId val="132139264"/>
        <c:scaling>
          <c:orientation val="minMax"/>
        </c:scaling>
        <c:axPos val="l"/>
        <c:majorGridlines/>
        <c:numFmt formatCode="General" sourceLinked="1"/>
        <c:tickLblPos val="nextTo"/>
        <c:crossAx val="1321369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perspective val="30"/>
    </c:view3D>
    <c:plotArea>
      <c:layout>
        <c:manualLayout>
          <c:layoutTarget val="inner"/>
          <c:xMode val="edge"/>
          <c:yMode val="edge"/>
          <c:x val="6.9358076752984582E-2"/>
          <c:y val="4.1375089477451679E-2"/>
          <c:w val="0.90555830970559859"/>
          <c:h val="0.782336793128131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64</c:v>
                </c:pt>
                <c:pt idx="2">
                  <c:v>63.3</c:v>
                </c:pt>
                <c:pt idx="3">
                  <c:v>64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35646592"/>
        <c:axId val="135648384"/>
        <c:axId val="0"/>
      </c:bar3DChart>
      <c:catAx>
        <c:axId val="135646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 baseline="0"/>
            </a:pPr>
            <a:endParaRPr lang="ru-RU"/>
          </a:p>
        </c:txPr>
        <c:crossAx val="135648384"/>
        <c:crosses val="autoZero"/>
        <c:auto val="1"/>
        <c:lblAlgn val="ctr"/>
        <c:lblOffset val="100"/>
      </c:catAx>
      <c:valAx>
        <c:axId val="135648384"/>
        <c:scaling>
          <c:orientation val="minMax"/>
        </c:scaling>
        <c:axPos val="l"/>
        <c:majorGridlines/>
        <c:numFmt formatCode="General" sourceLinked="1"/>
        <c:tickLblPos val="nextTo"/>
        <c:crossAx val="1356465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3"/>
                <c:pt idx="0">
                  <c:v>Категория высшая</c:v>
                </c:pt>
                <c:pt idx="1">
                  <c:v>Категория первая</c:v>
                </c:pt>
                <c:pt idx="2">
                  <c:v>Категория вторая и соответствие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30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2013-20142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3"/>
                <c:pt idx="0">
                  <c:v>Категория высшая</c:v>
                </c:pt>
                <c:pt idx="1">
                  <c:v>Категория первая</c:v>
                </c:pt>
                <c:pt idx="2">
                  <c:v>Категория вторая и соответствие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33</c:v>
                </c:pt>
                <c:pt idx="1">
                  <c:v>20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'Лист1'!$A$2:$A$5</c:f>
              <c:strCache>
                <c:ptCount val="3"/>
                <c:pt idx="0">
                  <c:v>Категория высшая</c:v>
                </c:pt>
                <c:pt idx="1">
                  <c:v>Категория первая</c:v>
                </c:pt>
                <c:pt idx="2">
                  <c:v>Категория вторая и соответствие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36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Категория высшая</c:v>
                </c:pt>
                <c:pt idx="1">
                  <c:v>Категория первая</c:v>
                </c:pt>
                <c:pt idx="2">
                  <c:v>Категория вторая и соответствие</c:v>
                </c:pt>
              </c:strCache>
            </c:strRef>
          </c:cat>
          <c:val>
            <c:numRef>
              <c:f>'Лист1'!$E$2:$E$5</c:f>
              <c:numCache>
                <c:formatCode>General</c:formatCode>
                <c:ptCount val="4"/>
                <c:pt idx="0">
                  <c:v>40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marker val="1"/>
        <c:axId val="137700480"/>
        <c:axId val="137778688"/>
      </c:lineChart>
      <c:catAx>
        <c:axId val="137700480"/>
        <c:scaling>
          <c:orientation val="minMax"/>
        </c:scaling>
        <c:axPos val="b"/>
        <c:tickLblPos val="nextTo"/>
        <c:crossAx val="137778688"/>
        <c:crosses val="autoZero"/>
        <c:auto val="1"/>
        <c:lblAlgn val="ctr"/>
        <c:lblOffset val="100"/>
      </c:catAx>
      <c:valAx>
        <c:axId val="137778688"/>
        <c:scaling>
          <c:orientation val="minMax"/>
        </c:scaling>
        <c:axPos val="l"/>
        <c:majorGridlines/>
        <c:numFmt formatCode="General" sourceLinked="1"/>
        <c:tickLblPos val="nextTo"/>
        <c:crossAx val="1377004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Повышение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квалификации учителей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  <c:separator> </c:separator>
          </c:dLbls>
          <c:cat>
            <c:strRef>
              <c:f>'Лист1'!$A$2:$A$6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0.77000000000000168</c:v>
                </c:pt>
                <c:pt idx="2">
                  <c:v>0.84000000000000064</c:v>
                </c:pt>
                <c:pt idx="3">
                  <c:v>0.91</c:v>
                </c:pt>
                <c:pt idx="4">
                  <c:v>0.96600000000000064</c:v>
                </c:pt>
              </c:numCache>
            </c:numRef>
          </c:val>
        </c:ser>
        <c:dLbls>
          <c:showVal val="1"/>
        </c:dLbls>
        <c:gapWidth val="75"/>
        <c:overlap val="-25"/>
        <c:axId val="138016640"/>
        <c:axId val="138055680"/>
      </c:barChart>
      <c:catAx>
        <c:axId val="138016640"/>
        <c:scaling>
          <c:orientation val="minMax"/>
        </c:scaling>
        <c:axPos val="b"/>
        <c:numFmt formatCode="General" sourceLinked="1"/>
        <c:majorTickMark val="none"/>
        <c:tickLblPos val="nextTo"/>
        <c:crossAx val="138055680"/>
        <c:crosses val="autoZero"/>
        <c:auto val="1"/>
        <c:lblAlgn val="ctr"/>
        <c:lblOffset val="100"/>
      </c:catAx>
      <c:valAx>
        <c:axId val="1380556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38016640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Количество учителей- участников проекта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 sz="1400" b="1" i="1"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"Школа цифрового века"</a:t>
            </a:r>
          </a:p>
        </c:rich>
      </c:tx>
      <c:layout>
        <c:manualLayout>
          <c:xMode val="edge"/>
          <c:yMode val="edge"/>
          <c:x val="0.15283766520335387"/>
          <c:y val="2.811244979919672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5"/>
                <c:pt idx="0">
                  <c:v>2011-2012 уч.год</c:v>
                </c:pt>
                <c:pt idx="1">
                  <c:v>2012-2013 уч.год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31</c:v>
                </c:pt>
                <c:pt idx="1">
                  <c:v>35</c:v>
                </c:pt>
                <c:pt idx="2">
                  <c:v>40</c:v>
                </c:pt>
                <c:pt idx="3">
                  <c:v>45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2011-2012 уч.год</c:v>
                </c:pt>
                <c:pt idx="1">
                  <c:v>2012-2013 уч.год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'Лист1'!$A$2:$A$6</c:f>
              <c:strCache>
                <c:ptCount val="5"/>
                <c:pt idx="0">
                  <c:v>2011-2012 уч.год</c:v>
                </c:pt>
                <c:pt idx="1">
                  <c:v>2012-2013 уч.год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axId val="140729728"/>
        <c:axId val="140867072"/>
      </c:barChart>
      <c:catAx>
        <c:axId val="140729728"/>
        <c:scaling>
          <c:orientation val="minMax"/>
        </c:scaling>
        <c:axPos val="b"/>
        <c:numFmt formatCode="General" sourceLinked="1"/>
        <c:tickLblPos val="nextTo"/>
        <c:crossAx val="140867072"/>
        <c:crosses val="autoZero"/>
        <c:auto val="1"/>
        <c:lblAlgn val="ctr"/>
        <c:lblOffset val="100"/>
      </c:catAx>
      <c:valAx>
        <c:axId val="140867072"/>
        <c:scaling>
          <c:orientation val="minMax"/>
        </c:scaling>
        <c:axPos val="l"/>
        <c:majorGridlines/>
        <c:numFmt formatCode="General" sourceLinked="1"/>
        <c:tickLblPos val="nextTo"/>
        <c:crossAx val="140729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Использование ИКТ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- технологий на уроках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0.68</c:v>
                </c:pt>
                <c:pt idx="1">
                  <c:v>0.75000000000000133</c:v>
                </c:pt>
                <c:pt idx="2">
                  <c:v>0.85000000000000064</c:v>
                </c:pt>
                <c:pt idx="3">
                  <c:v>0.87000000000000122</c:v>
                </c:pt>
                <c:pt idx="4">
                  <c:v>0.88500000000000001</c:v>
                </c:pt>
                <c:pt idx="5">
                  <c:v>0.9</c:v>
                </c:pt>
              </c:numCache>
            </c:numRef>
          </c:val>
        </c:ser>
        <c:axId val="155259648"/>
        <c:axId val="155261568"/>
      </c:barChart>
      <c:catAx>
        <c:axId val="155259648"/>
        <c:scaling>
          <c:orientation val="minMax"/>
        </c:scaling>
        <c:axPos val="b"/>
        <c:tickLblPos val="nextTo"/>
        <c:crossAx val="155261568"/>
        <c:crosses val="autoZero"/>
        <c:auto val="1"/>
        <c:lblAlgn val="ctr"/>
        <c:lblOffset val="100"/>
      </c:catAx>
      <c:valAx>
        <c:axId val="155261568"/>
        <c:scaling>
          <c:orientation val="minMax"/>
        </c:scaling>
        <c:axPos val="l"/>
        <c:majorGridlines/>
        <c:numFmt formatCode="0%" sourceLinked="1"/>
        <c:tickLblPos val="nextTo"/>
        <c:crossAx val="15525964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'Лист1'!$A$2:$A$6</c:f>
              <c:strCache>
                <c:ptCount val="4"/>
                <c:pt idx="0">
                  <c:v>Очные курсы</c:v>
                </c:pt>
                <c:pt idx="1">
                  <c:v>Модульные курсы</c:v>
                </c:pt>
                <c:pt idx="2">
                  <c:v>Дистанционные курсы</c:v>
                </c:pt>
                <c:pt idx="3">
                  <c:v>Вебинары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25</c:v>
                </c:pt>
              </c:numCache>
            </c:numRef>
          </c:val>
        </c:ser>
        <c:axId val="155367296"/>
        <c:axId val="155368832"/>
      </c:barChart>
      <c:catAx>
        <c:axId val="155367296"/>
        <c:scaling>
          <c:orientation val="minMax"/>
        </c:scaling>
        <c:axPos val="b"/>
        <c:tickLblPos val="nextTo"/>
        <c:crossAx val="155368832"/>
        <c:crosses val="autoZero"/>
        <c:auto val="1"/>
        <c:lblAlgn val="ctr"/>
        <c:lblOffset val="100"/>
      </c:catAx>
      <c:valAx>
        <c:axId val="155368832"/>
        <c:scaling>
          <c:orientation val="minMax"/>
        </c:scaling>
        <c:axPos val="l"/>
        <c:majorGridlines/>
        <c:numFmt formatCode="General" sourceLinked="1"/>
        <c:tickLblPos val="nextTo"/>
        <c:crossAx val="155367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0E6-46B6-4D32-92E6-80BF860F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 Б</dc:creator>
  <cp:lastModifiedBy>Воронина Н Б</cp:lastModifiedBy>
  <cp:revision>3</cp:revision>
  <dcterms:created xsi:type="dcterms:W3CDTF">2016-10-28T09:56:00Z</dcterms:created>
  <dcterms:modified xsi:type="dcterms:W3CDTF">2016-10-28T10:13:00Z</dcterms:modified>
</cp:coreProperties>
</file>